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6F2B" w14:textId="77777777" w:rsidR="00683B26" w:rsidRDefault="00683B26" w:rsidP="00A1530C">
      <w:pPr>
        <w:bidi/>
        <w:jc w:val="center"/>
        <w:rPr>
          <w:rFonts w:ascii="Simplified Arabic" w:hAnsi="Simplified Arabic" w:cs="Simplified Arabic"/>
          <w:b/>
          <w:bCs/>
          <w:sz w:val="28"/>
          <w:szCs w:val="28"/>
          <w:rtl/>
          <w:lang w:bidi="ar-JO"/>
        </w:rPr>
      </w:pPr>
    </w:p>
    <w:p w14:paraId="427D8D4F" w14:textId="301A8169" w:rsidR="00FB0F83" w:rsidRPr="00155D7F" w:rsidRDefault="00155D7F" w:rsidP="00683B26">
      <w:pPr>
        <w:bidi/>
        <w:jc w:val="center"/>
        <w:rPr>
          <w:rFonts w:ascii="Simplified Arabic" w:hAnsi="Simplified Arabic" w:cs="Simplified Arabic"/>
          <w:b/>
          <w:bCs/>
          <w:sz w:val="28"/>
          <w:szCs w:val="28"/>
          <w:rtl/>
          <w:lang w:bidi="ar-JO"/>
        </w:rPr>
      </w:pPr>
      <w:r w:rsidRPr="00155D7F">
        <w:rPr>
          <w:rFonts w:ascii="Simplified Arabic" w:hAnsi="Simplified Arabic" w:cs="Simplified Arabic"/>
          <w:b/>
          <w:bCs/>
          <w:sz w:val="28"/>
          <w:szCs w:val="28"/>
          <w:rtl/>
          <w:lang w:bidi="ar-JO"/>
        </w:rPr>
        <w:t>نظام رقم 1</w:t>
      </w:r>
      <w:r w:rsidR="00A1530C">
        <w:rPr>
          <w:rFonts w:ascii="Simplified Arabic" w:hAnsi="Simplified Arabic" w:cs="Simplified Arabic" w:hint="cs"/>
          <w:b/>
          <w:bCs/>
          <w:sz w:val="28"/>
          <w:szCs w:val="28"/>
          <w:rtl/>
          <w:lang w:bidi="ar-JO"/>
        </w:rPr>
        <w:t>1</w:t>
      </w:r>
      <w:r w:rsidRPr="00155D7F">
        <w:rPr>
          <w:rFonts w:ascii="Simplified Arabic" w:hAnsi="Simplified Arabic" w:cs="Simplified Arabic"/>
          <w:b/>
          <w:bCs/>
          <w:sz w:val="28"/>
          <w:szCs w:val="28"/>
          <w:rtl/>
          <w:lang w:bidi="ar-JO"/>
        </w:rPr>
        <w:t>7 لسنة 2019</w:t>
      </w:r>
      <w:r w:rsidR="00A1530C">
        <w:rPr>
          <w:rFonts w:ascii="Simplified Arabic" w:hAnsi="Simplified Arabic" w:cs="Simplified Arabic" w:hint="cs"/>
          <w:b/>
          <w:bCs/>
          <w:sz w:val="28"/>
          <w:szCs w:val="28"/>
          <w:rtl/>
          <w:lang w:bidi="ar-JO"/>
        </w:rPr>
        <w:t xml:space="preserve"> </w:t>
      </w:r>
      <w:r w:rsidRPr="00155D7F">
        <w:rPr>
          <w:rFonts w:ascii="Simplified Arabic" w:hAnsi="Simplified Arabic" w:cs="Simplified Arabic"/>
          <w:b/>
          <w:bCs/>
          <w:sz w:val="28"/>
          <w:szCs w:val="28"/>
          <w:rtl/>
          <w:lang w:bidi="ar-JO"/>
        </w:rPr>
        <w:t>نظام رسوم وبدل الخدمات لهيئة الأوراق المالية وتعديلاته</w:t>
      </w:r>
    </w:p>
    <w:p w14:paraId="61B13813" w14:textId="3FE0CDEB" w:rsidR="00155D7F" w:rsidRPr="00683B26" w:rsidRDefault="00A1530C" w:rsidP="00155D7F">
      <w:pPr>
        <w:bidi/>
        <w:jc w:val="both"/>
        <w:rPr>
          <w:rFonts w:ascii="Simplified Arabic" w:hAnsi="Simplified Arabic" w:cs="Simplified Arabic"/>
          <w:b/>
          <w:bCs/>
          <w:sz w:val="28"/>
          <w:szCs w:val="28"/>
          <w:rtl/>
          <w:lang w:bidi="ar-JO"/>
        </w:rPr>
      </w:pPr>
      <w:r w:rsidRPr="00683B26">
        <w:rPr>
          <w:rFonts w:ascii="Simplified Arabic" w:hAnsi="Simplified Arabic" w:cs="Simplified Arabic" w:hint="cs"/>
          <w:b/>
          <w:bCs/>
          <w:sz w:val="28"/>
          <w:szCs w:val="28"/>
          <w:rtl/>
          <w:lang w:bidi="ar-JO"/>
        </w:rPr>
        <w:t>صادر بمقتضى المادة (27) والفقرة (أ) من المادة (29) من قانون الأوراق المالية رقم (18) لسنة 2017</w:t>
      </w:r>
    </w:p>
    <w:p w14:paraId="08F3602F" w14:textId="77777777" w:rsidR="00683B26" w:rsidRDefault="00683B26" w:rsidP="00C01048">
      <w:pPr>
        <w:bidi/>
        <w:jc w:val="both"/>
        <w:rPr>
          <w:rFonts w:ascii="Simplified Arabic" w:hAnsi="Simplified Arabic" w:cs="Simplified Arabic"/>
          <w:b/>
          <w:bCs/>
          <w:sz w:val="28"/>
          <w:szCs w:val="28"/>
          <w:rtl/>
          <w:lang w:bidi="ar-JO"/>
        </w:rPr>
      </w:pPr>
    </w:p>
    <w:p w14:paraId="17D70069" w14:textId="7BBDAA9C" w:rsidR="00155D7F" w:rsidRPr="00167944" w:rsidRDefault="00683B26" w:rsidP="00683B26">
      <w:pPr>
        <w:bidi/>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w:t>
      </w:r>
      <w:r w:rsidR="00155D7F" w:rsidRPr="00167944">
        <w:rPr>
          <w:rFonts w:ascii="Simplified Arabic" w:hAnsi="Simplified Arabic" w:cs="Simplified Arabic"/>
          <w:b/>
          <w:bCs/>
          <w:sz w:val="28"/>
          <w:szCs w:val="28"/>
          <w:rtl/>
          <w:lang w:bidi="ar-JO"/>
        </w:rPr>
        <w:t>لمادة (1) :</w:t>
      </w:r>
    </w:p>
    <w:p w14:paraId="17E8F778" w14:textId="6E27C387" w:rsidR="00155D7F" w:rsidRPr="00155D7F" w:rsidRDefault="00155D7F" w:rsidP="00C01048">
      <w:pPr>
        <w:bidi/>
        <w:jc w:val="both"/>
        <w:rPr>
          <w:rFonts w:ascii="Simplified Arabic" w:hAnsi="Simplified Arabic" w:cs="Simplified Arabic"/>
          <w:sz w:val="28"/>
          <w:szCs w:val="28"/>
          <w:rtl/>
        </w:rPr>
      </w:pPr>
      <w:r w:rsidRPr="00155D7F">
        <w:rPr>
          <w:rFonts w:ascii="Simplified Arabic" w:hAnsi="Simplified Arabic" w:cs="Simplified Arabic"/>
          <w:sz w:val="28"/>
          <w:szCs w:val="28"/>
          <w:rtl/>
        </w:rPr>
        <w:t>يسمى هذا النظام (</w:t>
      </w:r>
      <w:r w:rsidR="00C01048">
        <w:rPr>
          <w:rFonts w:ascii="Simplified Arabic" w:hAnsi="Simplified Arabic" w:cs="Simplified Arabic" w:hint="cs"/>
          <w:sz w:val="28"/>
          <w:szCs w:val="28"/>
          <w:rtl/>
        </w:rPr>
        <w:t xml:space="preserve"> </w:t>
      </w:r>
      <w:r w:rsidRPr="00155D7F">
        <w:rPr>
          <w:rFonts w:ascii="Simplified Arabic" w:hAnsi="Simplified Arabic" w:cs="Simplified Arabic"/>
          <w:sz w:val="28"/>
          <w:szCs w:val="28"/>
          <w:rtl/>
        </w:rPr>
        <w:t>نظام رسوم وبدل الخدمات لهيئة الأوراق المالية لسنة 2019)</w:t>
      </w:r>
      <w:r w:rsidR="00C01048">
        <w:rPr>
          <w:rFonts w:ascii="Simplified Arabic" w:hAnsi="Simplified Arabic" w:cs="Simplified Arabic" w:hint="cs"/>
          <w:sz w:val="28"/>
          <w:szCs w:val="28"/>
          <w:rtl/>
        </w:rPr>
        <w:t xml:space="preserve"> </w:t>
      </w:r>
      <w:r w:rsidRPr="00155D7F">
        <w:rPr>
          <w:rFonts w:ascii="Simplified Arabic" w:hAnsi="Simplified Arabic" w:cs="Simplified Arabic"/>
          <w:sz w:val="28"/>
          <w:szCs w:val="28"/>
          <w:rtl/>
        </w:rPr>
        <w:t xml:space="preserve"> ويعمل به من تاريخ نشره في الجريدة الرسمية.</w:t>
      </w:r>
    </w:p>
    <w:p w14:paraId="54BC2BE8" w14:textId="77777777" w:rsidR="00167944" w:rsidRPr="00167944" w:rsidRDefault="00167944" w:rsidP="00C01048">
      <w:pPr>
        <w:bidi/>
        <w:jc w:val="both"/>
        <w:rPr>
          <w:rFonts w:ascii="Simplified Arabic" w:hAnsi="Simplified Arabic" w:cs="Simplified Arabic"/>
          <w:b/>
          <w:bCs/>
          <w:sz w:val="16"/>
          <w:szCs w:val="16"/>
          <w:rtl/>
        </w:rPr>
      </w:pPr>
    </w:p>
    <w:p w14:paraId="6FD23AB8" w14:textId="69148EEE" w:rsidR="00155D7F" w:rsidRPr="00167944" w:rsidRDefault="00155D7F" w:rsidP="00C01048">
      <w:pPr>
        <w:bidi/>
        <w:jc w:val="both"/>
        <w:rPr>
          <w:rFonts w:ascii="Simplified Arabic" w:hAnsi="Simplified Arabic" w:cs="Simplified Arabic"/>
          <w:b/>
          <w:bCs/>
          <w:sz w:val="28"/>
          <w:szCs w:val="28"/>
          <w:rtl/>
        </w:rPr>
      </w:pPr>
      <w:r w:rsidRPr="00167944">
        <w:rPr>
          <w:rFonts w:ascii="Simplified Arabic" w:hAnsi="Simplified Arabic" w:cs="Simplified Arabic"/>
          <w:b/>
          <w:bCs/>
          <w:sz w:val="28"/>
          <w:szCs w:val="28"/>
          <w:rtl/>
        </w:rPr>
        <w:t>المادة (2):</w:t>
      </w:r>
    </w:p>
    <w:tbl>
      <w:tblPr>
        <w:tblW w:w="5000" w:type="pct"/>
        <w:jc w:val="right"/>
        <w:tblCellMar>
          <w:left w:w="0" w:type="dxa"/>
          <w:right w:w="0" w:type="dxa"/>
        </w:tblCellMar>
        <w:tblLook w:val="04A0" w:firstRow="1" w:lastRow="0" w:firstColumn="1" w:lastColumn="0" w:noHBand="0" w:noVBand="1"/>
      </w:tblPr>
      <w:tblGrid>
        <w:gridCol w:w="9360"/>
      </w:tblGrid>
      <w:tr w:rsidR="00155D7F" w14:paraId="30FF41AE" w14:textId="77777777" w:rsidTr="00155D7F">
        <w:trPr>
          <w:jc w:val="right"/>
        </w:trPr>
        <w:tc>
          <w:tcPr>
            <w:tcW w:w="0" w:type="auto"/>
            <w:tcMar>
              <w:top w:w="0" w:type="dxa"/>
              <w:left w:w="10" w:type="dxa"/>
              <w:bottom w:w="0" w:type="dxa"/>
              <w:right w:w="10" w:type="dxa"/>
            </w:tcMar>
            <w:hideMark/>
          </w:tcPr>
          <w:p w14:paraId="1E247FF2" w14:textId="0B03CF52" w:rsidR="00155D7F" w:rsidRPr="00167944" w:rsidRDefault="00155D7F" w:rsidP="00C01048">
            <w:pPr>
              <w:pStyle w:val="ListParagraph"/>
              <w:numPr>
                <w:ilvl w:val="0"/>
                <w:numId w:val="1"/>
              </w:numPr>
              <w:bidi/>
              <w:ind w:left="345" w:hanging="285"/>
              <w:jc w:val="both"/>
              <w:rPr>
                <w:rFonts w:ascii="Simplified Arabic" w:hAnsi="Simplified Arabic" w:cs="Simplified Arabic"/>
                <w:sz w:val="28"/>
                <w:szCs w:val="28"/>
              </w:rPr>
            </w:pPr>
            <w:r w:rsidRPr="00167944">
              <w:rPr>
                <w:rFonts w:ascii="Simplified Arabic" w:hAnsi="Simplified Arabic" w:cs="Simplified Arabic"/>
                <w:sz w:val="28"/>
                <w:szCs w:val="28"/>
                <w:rtl/>
              </w:rPr>
              <w:t xml:space="preserve"> يكون للكلمات والعبارات التالية حيثما وردت في هذا النظام المعاني المخصصة لها أدناه ما لم تدل القرينة على غير ذلك: -</w:t>
            </w:r>
          </w:p>
          <w:p w14:paraId="794D2720" w14:textId="77777777" w:rsidR="00155D7F" w:rsidRPr="00155D7F" w:rsidRDefault="00155D7F" w:rsidP="00C01048">
            <w:pPr>
              <w:bidi/>
              <w:ind w:left="435"/>
              <w:jc w:val="both"/>
              <w:rPr>
                <w:rFonts w:ascii="Simplified Arabic" w:hAnsi="Simplified Arabic" w:cs="Simplified Arabic"/>
                <w:sz w:val="28"/>
                <w:szCs w:val="28"/>
              </w:rPr>
            </w:pPr>
            <w:r w:rsidRPr="00155D7F">
              <w:rPr>
                <w:rFonts w:ascii="Simplified Arabic" w:hAnsi="Simplified Arabic" w:cs="Simplified Arabic"/>
                <w:sz w:val="28"/>
                <w:szCs w:val="28"/>
                <w:rtl/>
              </w:rPr>
              <w:t>القانون : قانون الأوراق المالية.</w:t>
            </w:r>
          </w:p>
          <w:p w14:paraId="1FE2EA04" w14:textId="77777777" w:rsidR="00155D7F" w:rsidRPr="00155D7F" w:rsidRDefault="00155D7F" w:rsidP="00C01048">
            <w:pPr>
              <w:bidi/>
              <w:ind w:left="435"/>
              <w:jc w:val="both"/>
              <w:rPr>
                <w:rFonts w:ascii="Simplified Arabic" w:hAnsi="Simplified Arabic" w:cs="Simplified Arabic"/>
                <w:sz w:val="28"/>
                <w:szCs w:val="28"/>
              </w:rPr>
            </w:pPr>
            <w:r w:rsidRPr="00155D7F">
              <w:rPr>
                <w:rFonts w:ascii="Simplified Arabic" w:hAnsi="Simplified Arabic" w:cs="Simplified Arabic"/>
                <w:sz w:val="28"/>
                <w:szCs w:val="28"/>
                <w:rtl/>
              </w:rPr>
              <w:t>الهيئة : هيئة الأوراق المالية.</w:t>
            </w:r>
          </w:p>
          <w:p w14:paraId="5F386ACD" w14:textId="77777777" w:rsidR="00155D7F" w:rsidRPr="00155D7F" w:rsidRDefault="00155D7F" w:rsidP="00C01048">
            <w:pPr>
              <w:bidi/>
              <w:ind w:left="435"/>
              <w:jc w:val="both"/>
              <w:rPr>
                <w:rFonts w:ascii="Simplified Arabic" w:hAnsi="Simplified Arabic" w:cs="Simplified Arabic"/>
                <w:sz w:val="28"/>
                <w:szCs w:val="28"/>
              </w:rPr>
            </w:pPr>
            <w:r w:rsidRPr="00155D7F">
              <w:rPr>
                <w:rFonts w:ascii="Simplified Arabic" w:hAnsi="Simplified Arabic" w:cs="Simplified Arabic"/>
                <w:sz w:val="28"/>
                <w:szCs w:val="28"/>
                <w:rtl/>
              </w:rPr>
              <w:t>المجلس: مجلس مفوضي الهيئة.</w:t>
            </w:r>
          </w:p>
          <w:p w14:paraId="12662207" w14:textId="77777777" w:rsidR="00155D7F" w:rsidRPr="00155D7F" w:rsidRDefault="00155D7F" w:rsidP="00C01048">
            <w:pPr>
              <w:bidi/>
              <w:ind w:left="435"/>
              <w:jc w:val="both"/>
              <w:rPr>
                <w:rFonts w:ascii="Simplified Arabic" w:hAnsi="Simplified Arabic" w:cs="Simplified Arabic"/>
                <w:sz w:val="28"/>
                <w:szCs w:val="28"/>
              </w:rPr>
            </w:pPr>
            <w:r w:rsidRPr="00155D7F">
              <w:rPr>
                <w:rFonts w:ascii="Simplified Arabic" w:hAnsi="Simplified Arabic" w:cs="Simplified Arabic"/>
                <w:sz w:val="28"/>
                <w:szCs w:val="28"/>
                <w:rtl/>
              </w:rPr>
              <w:t xml:space="preserve">السوق المالي : أي سوق لتداول الأوراق المالية مرخص من الهيئة وفقاً لأحكام القانون. </w:t>
            </w:r>
          </w:p>
          <w:p w14:paraId="73341B11" w14:textId="5F61CB44" w:rsidR="00155D7F" w:rsidRDefault="00155D7F" w:rsidP="00C01048">
            <w:pPr>
              <w:bidi/>
              <w:ind w:left="435" w:hanging="435"/>
              <w:jc w:val="both"/>
            </w:pPr>
            <w:r w:rsidRPr="00155D7F">
              <w:rPr>
                <w:rFonts w:ascii="Simplified Arabic" w:hAnsi="Simplified Arabic" w:cs="Simplified Arabic"/>
                <w:sz w:val="28"/>
                <w:szCs w:val="28"/>
                <w:rtl/>
              </w:rPr>
              <w:t>ب</w:t>
            </w:r>
            <w:r w:rsidR="00167944">
              <w:rPr>
                <w:rFonts w:ascii="Simplified Arabic" w:hAnsi="Simplified Arabic" w:cs="Simplified Arabic" w:hint="cs"/>
                <w:sz w:val="28"/>
                <w:szCs w:val="28"/>
                <w:rtl/>
              </w:rPr>
              <w:t xml:space="preserve">- </w:t>
            </w:r>
            <w:r w:rsidRPr="00155D7F">
              <w:rPr>
                <w:rFonts w:ascii="Simplified Arabic" w:hAnsi="Simplified Arabic" w:cs="Simplified Arabic"/>
                <w:sz w:val="28"/>
                <w:szCs w:val="28"/>
                <w:rtl/>
              </w:rPr>
              <w:t>تعتمد التعاريف الواردة في القانون حيثما ورد النص عليها في هذا النظام ما لم تدل القرينة على غير ذلك.</w:t>
            </w:r>
          </w:p>
        </w:tc>
      </w:tr>
    </w:tbl>
    <w:p w14:paraId="3347EB24" w14:textId="77777777" w:rsidR="00167944" w:rsidRPr="00167944" w:rsidRDefault="00167944" w:rsidP="00155D7F">
      <w:pPr>
        <w:bidi/>
        <w:jc w:val="both"/>
        <w:rPr>
          <w:rFonts w:ascii="Simplified Arabic" w:hAnsi="Simplified Arabic" w:cs="Simplified Arabic"/>
          <w:sz w:val="16"/>
          <w:szCs w:val="16"/>
          <w:rtl/>
          <w:lang w:bidi="ar-JO"/>
        </w:rPr>
      </w:pPr>
    </w:p>
    <w:p w14:paraId="61812B5C" w14:textId="5A3B62BE" w:rsidR="00155D7F" w:rsidRPr="00167944" w:rsidRDefault="00155D7F" w:rsidP="00C01048">
      <w:pPr>
        <w:bidi/>
        <w:jc w:val="lowKashida"/>
        <w:rPr>
          <w:rFonts w:ascii="Simplified Arabic" w:hAnsi="Simplified Arabic" w:cs="Simplified Arabic"/>
          <w:b/>
          <w:bCs/>
          <w:sz w:val="28"/>
          <w:szCs w:val="28"/>
          <w:rtl/>
          <w:lang w:bidi="ar-JO"/>
        </w:rPr>
      </w:pPr>
      <w:r w:rsidRPr="00167944">
        <w:rPr>
          <w:rFonts w:ascii="Simplified Arabic" w:hAnsi="Simplified Arabic" w:cs="Simplified Arabic" w:hint="cs"/>
          <w:b/>
          <w:bCs/>
          <w:sz w:val="28"/>
          <w:szCs w:val="28"/>
          <w:rtl/>
          <w:lang w:bidi="ar-JO"/>
        </w:rPr>
        <w:t>المادة (3):</w:t>
      </w:r>
    </w:p>
    <w:tbl>
      <w:tblPr>
        <w:tblW w:w="5000" w:type="pct"/>
        <w:jc w:val="right"/>
        <w:tblCellMar>
          <w:left w:w="0" w:type="dxa"/>
          <w:right w:w="0" w:type="dxa"/>
        </w:tblCellMar>
        <w:tblLook w:val="04A0" w:firstRow="1" w:lastRow="0" w:firstColumn="1" w:lastColumn="0" w:noHBand="0" w:noVBand="1"/>
      </w:tblPr>
      <w:tblGrid>
        <w:gridCol w:w="9360"/>
      </w:tblGrid>
      <w:tr w:rsidR="00155D7F" w:rsidRPr="00155D7F" w14:paraId="31458896" w14:textId="77777777" w:rsidTr="00155D7F">
        <w:trPr>
          <w:jc w:val="right"/>
        </w:trPr>
        <w:tc>
          <w:tcPr>
            <w:tcW w:w="0" w:type="auto"/>
            <w:tcMar>
              <w:top w:w="0" w:type="dxa"/>
              <w:left w:w="10" w:type="dxa"/>
              <w:bottom w:w="0" w:type="dxa"/>
              <w:right w:w="10" w:type="dxa"/>
            </w:tcMar>
            <w:hideMark/>
          </w:tcPr>
          <w:p w14:paraId="47870246" w14:textId="36472413" w:rsidR="00155D7F" w:rsidRDefault="00155D7F" w:rsidP="00C01048">
            <w:pPr>
              <w:bidi/>
              <w:jc w:val="lowKashida"/>
              <w:rPr>
                <w:rFonts w:ascii="Simplified Arabic" w:hAnsi="Simplified Arabic" w:cs="Simplified Arabic"/>
                <w:sz w:val="28"/>
                <w:szCs w:val="28"/>
                <w:rtl/>
              </w:rPr>
            </w:pPr>
            <w:r w:rsidRPr="00155D7F">
              <w:rPr>
                <w:rFonts w:ascii="Simplified Arabic" w:hAnsi="Simplified Arabic" w:cs="Simplified Arabic"/>
                <w:sz w:val="28"/>
                <w:szCs w:val="28"/>
                <w:rtl/>
              </w:rPr>
              <w:t>أ - تستوفي الهيئة رسمأ عن تسجيل الأوراق المالية على النحو التالي:-</w:t>
            </w:r>
          </w:p>
          <w:p w14:paraId="5A7B571C" w14:textId="77777777" w:rsidR="00683B26" w:rsidRPr="00155D7F" w:rsidRDefault="00683B26" w:rsidP="00683B26">
            <w:pPr>
              <w:bidi/>
              <w:jc w:val="lowKashida"/>
              <w:rPr>
                <w:rFonts w:ascii="Simplified Arabic" w:hAnsi="Simplified Arabic" w:cs="Simplified Arabic"/>
                <w:sz w:val="28"/>
                <w:szCs w:val="28"/>
              </w:rPr>
            </w:pPr>
          </w:p>
          <w:p w14:paraId="216F2281" w14:textId="77777777" w:rsidR="00155D7F" w:rsidRPr="00155D7F" w:rsidRDefault="00155D7F" w:rsidP="00C01048">
            <w:pPr>
              <w:bidi/>
              <w:ind w:left="525" w:hanging="180"/>
              <w:jc w:val="lowKashida"/>
              <w:rPr>
                <w:rFonts w:ascii="Simplified Arabic" w:hAnsi="Simplified Arabic" w:cs="Simplified Arabic"/>
                <w:sz w:val="28"/>
                <w:szCs w:val="28"/>
              </w:rPr>
            </w:pPr>
            <w:r w:rsidRPr="00155D7F">
              <w:rPr>
                <w:rFonts w:ascii="Simplified Arabic" w:hAnsi="Simplified Arabic" w:cs="Simplified Arabic"/>
                <w:sz w:val="28"/>
                <w:szCs w:val="28"/>
                <w:rtl/>
              </w:rPr>
              <w:t>1- (0,003) ثلاثة بالألف من القيمة الإسمية للأوراق المالية التي يتم إصدارها داخل المملكة باستثناء أسناد القرض على أن لا يزيد الرسم المستوفى على خمسين ألف دينار.</w:t>
            </w:r>
          </w:p>
          <w:p w14:paraId="3F8B77FE" w14:textId="77777777" w:rsidR="00155D7F" w:rsidRPr="00155D7F" w:rsidRDefault="00155D7F" w:rsidP="00C01048">
            <w:pPr>
              <w:bidi/>
              <w:ind w:left="705" w:hanging="360"/>
              <w:jc w:val="lowKashida"/>
              <w:rPr>
                <w:rFonts w:ascii="Simplified Arabic" w:hAnsi="Simplified Arabic" w:cs="Simplified Arabic"/>
                <w:sz w:val="28"/>
                <w:szCs w:val="28"/>
              </w:rPr>
            </w:pPr>
            <w:r w:rsidRPr="00155D7F">
              <w:rPr>
                <w:rFonts w:ascii="Simplified Arabic" w:hAnsi="Simplified Arabic" w:cs="Simplified Arabic"/>
                <w:sz w:val="28"/>
                <w:szCs w:val="28"/>
                <w:rtl/>
              </w:rPr>
              <w:t>2- (0,0002) اثنان بالعشرة آلاف من القيمة الاسمية لأسناد القرض التي يتم إصدارها عن الشركات المساهمة العامة الأردنية على أن لا يزيد الرسم المستوفى على ثلاثة آلاف دينار.</w:t>
            </w:r>
          </w:p>
          <w:p w14:paraId="14B5D6FC" w14:textId="77777777" w:rsidR="00155D7F" w:rsidRDefault="00155D7F" w:rsidP="00C01048">
            <w:pPr>
              <w:tabs>
                <w:tab w:val="right" w:pos="270"/>
              </w:tabs>
              <w:bidi/>
              <w:ind w:left="435" w:hanging="435"/>
              <w:jc w:val="lowKashida"/>
              <w:rPr>
                <w:rFonts w:ascii="Simplified Arabic" w:hAnsi="Simplified Arabic" w:cs="Simplified Arabic"/>
                <w:sz w:val="28"/>
                <w:szCs w:val="28"/>
                <w:rtl/>
              </w:rPr>
            </w:pPr>
            <w:r w:rsidRPr="00155D7F">
              <w:rPr>
                <w:rFonts w:ascii="Simplified Arabic" w:hAnsi="Simplified Arabic" w:cs="Simplified Arabic"/>
                <w:sz w:val="28"/>
                <w:szCs w:val="28"/>
                <w:rtl/>
              </w:rPr>
              <w:t>ب- لا تستوفي الهيئة أي رسم لقاء تسجيل الأوراق المالية التي تصدرها الحكومة أو أي من المؤسسات الرسمية العامة أو المؤسسات العامة أو البلديات.</w:t>
            </w:r>
          </w:p>
          <w:p w14:paraId="24884799" w14:textId="77777777" w:rsidR="00155D7F" w:rsidRPr="00700A49" w:rsidRDefault="00155D7F" w:rsidP="00C01048">
            <w:pPr>
              <w:bidi/>
              <w:jc w:val="lowKashida"/>
              <w:rPr>
                <w:rFonts w:ascii="Simplified Arabic" w:hAnsi="Simplified Arabic" w:cs="Simplified Arabic"/>
                <w:sz w:val="10"/>
                <w:szCs w:val="10"/>
                <w:rtl/>
              </w:rPr>
            </w:pPr>
          </w:p>
          <w:p w14:paraId="74F330C3" w14:textId="77777777" w:rsidR="00155D7F" w:rsidRPr="00700A49" w:rsidRDefault="00155D7F" w:rsidP="00C01048">
            <w:pPr>
              <w:bidi/>
              <w:jc w:val="lowKashida"/>
              <w:rPr>
                <w:rFonts w:ascii="Simplified Arabic" w:hAnsi="Simplified Arabic" w:cs="Simplified Arabic"/>
                <w:b/>
                <w:bCs/>
                <w:sz w:val="28"/>
                <w:szCs w:val="28"/>
                <w:rtl/>
              </w:rPr>
            </w:pPr>
            <w:r w:rsidRPr="00700A49">
              <w:rPr>
                <w:rFonts w:ascii="Simplified Arabic" w:hAnsi="Simplified Arabic" w:cs="Simplified Arabic" w:hint="cs"/>
                <w:b/>
                <w:bCs/>
                <w:sz w:val="28"/>
                <w:szCs w:val="28"/>
                <w:rtl/>
              </w:rPr>
              <w:t>المادة (4):</w:t>
            </w:r>
          </w:p>
          <w:p w14:paraId="3E4F7E2F" w14:textId="77777777" w:rsidR="00155D7F" w:rsidRPr="00700A49" w:rsidRDefault="00155D7F" w:rsidP="00C01048">
            <w:pPr>
              <w:bidi/>
              <w:jc w:val="lowKashida"/>
              <w:rPr>
                <w:rFonts w:ascii="Simplified Arabic" w:hAnsi="Simplified Arabic" w:cs="Simplified Arabic"/>
                <w:sz w:val="28"/>
                <w:szCs w:val="28"/>
              </w:rPr>
            </w:pPr>
            <w:r>
              <w:rPr>
                <w:rFonts w:hint="cs"/>
                <w:b/>
                <w:bCs/>
                <w:rtl/>
              </w:rPr>
              <w:t> </w:t>
            </w:r>
            <w:r w:rsidRPr="00700A49">
              <w:rPr>
                <w:rFonts w:ascii="Simplified Arabic" w:hAnsi="Simplified Arabic" w:cs="Simplified Arabic"/>
                <w:sz w:val="28"/>
                <w:szCs w:val="28"/>
                <w:rtl/>
              </w:rPr>
              <w:t>تستوفي الهيئة رسماً مقطوعاً وغير مسترد مقداره (100) مائة دينار عن كل نشرة إصدار تقدم للهيئة لتسجيل أوراق مالية داخل المملكة.</w:t>
            </w:r>
          </w:p>
          <w:p w14:paraId="02C8CF29" w14:textId="77777777" w:rsidR="00155D7F" w:rsidRPr="00700A49" w:rsidRDefault="00155D7F" w:rsidP="00C01048">
            <w:pPr>
              <w:bidi/>
              <w:jc w:val="lowKashida"/>
              <w:rPr>
                <w:rFonts w:ascii="Simplified Arabic" w:hAnsi="Simplified Arabic" w:cs="Simplified Arabic"/>
                <w:sz w:val="10"/>
                <w:szCs w:val="10"/>
                <w:rtl/>
              </w:rPr>
            </w:pPr>
          </w:p>
          <w:p w14:paraId="2E5C1EBA" w14:textId="77777777" w:rsidR="00155D7F" w:rsidRPr="00700A49" w:rsidRDefault="00155D7F" w:rsidP="00C01048">
            <w:pPr>
              <w:bidi/>
              <w:jc w:val="lowKashida"/>
              <w:rPr>
                <w:rFonts w:ascii="Simplified Arabic" w:hAnsi="Simplified Arabic" w:cs="Simplified Arabic"/>
                <w:b/>
                <w:bCs/>
                <w:sz w:val="28"/>
                <w:szCs w:val="28"/>
                <w:rtl/>
              </w:rPr>
            </w:pPr>
            <w:r w:rsidRPr="00700A49">
              <w:rPr>
                <w:rFonts w:ascii="Simplified Arabic" w:hAnsi="Simplified Arabic" w:cs="Simplified Arabic"/>
                <w:b/>
                <w:bCs/>
                <w:sz w:val="28"/>
                <w:szCs w:val="28"/>
                <w:rtl/>
              </w:rPr>
              <w:t>المادة (5):</w:t>
            </w:r>
          </w:p>
          <w:p w14:paraId="3E0B3972" w14:textId="77777777" w:rsidR="00700A49" w:rsidRDefault="00155D7F" w:rsidP="00C01048">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تستوفي الهيئة رسماً سنوياً عن إدراج الأوراق المالية في السوق المالي على النحو التالي:</w:t>
            </w:r>
          </w:p>
          <w:p w14:paraId="68C4A90C" w14:textId="2FAEAE02"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أ- (0,0002) اثنان بالعشرة آلاف من القيمة الاسمية للأوراق المالية المصدرة داخل المملكة باستثناء أسناد القرض على أن لا يزيد الرسم المستوف</w:t>
            </w:r>
            <w:r w:rsidR="00A1530C">
              <w:rPr>
                <w:rFonts w:ascii="Simplified Arabic" w:hAnsi="Simplified Arabic" w:cs="Simplified Arabic" w:hint="cs"/>
                <w:sz w:val="28"/>
                <w:szCs w:val="28"/>
                <w:rtl/>
              </w:rPr>
              <w:t>ى</w:t>
            </w:r>
            <w:r w:rsidRPr="00700A49">
              <w:rPr>
                <w:rFonts w:ascii="Simplified Arabic" w:hAnsi="Simplified Arabic" w:cs="Simplified Arabic"/>
                <w:sz w:val="28"/>
                <w:szCs w:val="28"/>
                <w:rtl/>
              </w:rPr>
              <w:t xml:space="preserve"> على ألفي دينار.</w:t>
            </w:r>
          </w:p>
          <w:p w14:paraId="5B961AA2" w14:textId="16D18A66"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ب- (0,0002) اثنان بالعشرة آلاف من القيمة الاسمية لأسناد القرض الصادرة عن الشركات المساهمة العامة الأردنية على أن لا يزيد الرسم المستوف</w:t>
            </w:r>
            <w:r w:rsidR="00A1530C">
              <w:rPr>
                <w:rFonts w:ascii="Simplified Arabic" w:hAnsi="Simplified Arabic" w:cs="Simplified Arabic" w:hint="cs"/>
                <w:sz w:val="28"/>
                <w:szCs w:val="28"/>
                <w:rtl/>
              </w:rPr>
              <w:t>ى</w:t>
            </w:r>
            <w:r w:rsidRPr="00700A49">
              <w:rPr>
                <w:rFonts w:ascii="Simplified Arabic" w:hAnsi="Simplified Arabic" w:cs="Simplified Arabic"/>
                <w:sz w:val="28"/>
                <w:szCs w:val="28"/>
                <w:rtl/>
              </w:rPr>
              <w:t xml:space="preserve"> على ألفي دينار.</w:t>
            </w:r>
          </w:p>
          <w:p w14:paraId="1F4CD55E" w14:textId="48C9ADAE" w:rsidR="00155D7F" w:rsidRDefault="00155D7F" w:rsidP="00C01048">
            <w:pPr>
              <w:bidi/>
              <w:ind w:left="435" w:hanging="435"/>
              <w:jc w:val="lowKashida"/>
              <w:rPr>
                <w:rFonts w:ascii="Simplified Arabic" w:hAnsi="Simplified Arabic" w:cs="Simplified Arabic"/>
                <w:sz w:val="28"/>
                <w:szCs w:val="28"/>
                <w:rtl/>
              </w:rPr>
            </w:pPr>
            <w:r w:rsidRPr="00700A49">
              <w:rPr>
                <w:rFonts w:ascii="Simplified Arabic" w:hAnsi="Simplified Arabic" w:cs="Simplified Arabic"/>
                <w:sz w:val="28"/>
                <w:szCs w:val="28"/>
                <w:rtl/>
              </w:rPr>
              <w:t>ج- (250) مائتان وخمسون ديناراً رسماً مقطوعا لقاء إدراج الأوراق المالية التي تصدرها الحكومة أو أي من المؤسسات الرسمية العامة أو المؤسسات العامة أو البلديات</w:t>
            </w:r>
            <w:r w:rsidR="00A1530C">
              <w:rPr>
                <w:rFonts w:ascii="Simplified Arabic" w:hAnsi="Simplified Arabic" w:cs="Simplified Arabic" w:hint="cs"/>
                <w:sz w:val="28"/>
                <w:szCs w:val="28"/>
                <w:rtl/>
              </w:rPr>
              <w:t>.</w:t>
            </w:r>
          </w:p>
          <w:p w14:paraId="7C18C440" w14:textId="5D2DB57F" w:rsidR="00683B26" w:rsidRDefault="00683B26" w:rsidP="00683B26">
            <w:pPr>
              <w:bidi/>
              <w:ind w:left="435" w:hanging="435"/>
              <w:jc w:val="lowKashida"/>
              <w:rPr>
                <w:rFonts w:ascii="Simplified Arabic" w:hAnsi="Simplified Arabic" w:cs="Simplified Arabic"/>
                <w:sz w:val="28"/>
                <w:szCs w:val="28"/>
                <w:rtl/>
              </w:rPr>
            </w:pPr>
          </w:p>
          <w:p w14:paraId="25D5DD3D" w14:textId="77777777" w:rsidR="00683B26" w:rsidRPr="00700A49" w:rsidRDefault="00683B26" w:rsidP="00683B26">
            <w:pPr>
              <w:bidi/>
              <w:jc w:val="lowKashida"/>
              <w:rPr>
                <w:rFonts w:ascii="Simplified Arabic" w:hAnsi="Simplified Arabic" w:cs="Simplified Arabic"/>
                <w:sz w:val="28"/>
                <w:szCs w:val="28"/>
                <w:rtl/>
              </w:rPr>
            </w:pPr>
          </w:p>
          <w:p w14:paraId="29719DF3" w14:textId="77777777" w:rsidR="00155D7F" w:rsidRPr="00700A49" w:rsidRDefault="00155D7F" w:rsidP="00C01048">
            <w:pPr>
              <w:bidi/>
              <w:jc w:val="lowKashida"/>
              <w:rPr>
                <w:rFonts w:ascii="Simplified Arabic" w:hAnsi="Simplified Arabic" w:cs="Simplified Arabic"/>
                <w:sz w:val="10"/>
                <w:szCs w:val="10"/>
                <w:rtl/>
              </w:rPr>
            </w:pPr>
          </w:p>
          <w:p w14:paraId="5A986EC3" w14:textId="77777777" w:rsidR="00155D7F" w:rsidRPr="00700A49" w:rsidRDefault="00155D7F" w:rsidP="00C01048">
            <w:pPr>
              <w:bidi/>
              <w:jc w:val="lowKashida"/>
              <w:rPr>
                <w:rFonts w:ascii="Simplified Arabic" w:hAnsi="Simplified Arabic" w:cs="Simplified Arabic"/>
                <w:b/>
                <w:bCs/>
                <w:sz w:val="28"/>
                <w:szCs w:val="28"/>
                <w:rtl/>
              </w:rPr>
            </w:pPr>
            <w:r w:rsidRPr="00700A49">
              <w:rPr>
                <w:rFonts w:ascii="Simplified Arabic" w:hAnsi="Simplified Arabic" w:cs="Simplified Arabic"/>
                <w:b/>
                <w:bCs/>
                <w:sz w:val="28"/>
                <w:szCs w:val="28"/>
                <w:rtl/>
              </w:rPr>
              <w:t>المادة (6):</w:t>
            </w:r>
          </w:p>
          <w:tbl>
            <w:tblPr>
              <w:tblW w:w="5000" w:type="pct"/>
              <w:jc w:val="right"/>
              <w:tblCellMar>
                <w:left w:w="0" w:type="dxa"/>
                <w:right w:w="0" w:type="dxa"/>
              </w:tblCellMar>
              <w:tblLook w:val="04A0" w:firstRow="1" w:lastRow="0" w:firstColumn="1" w:lastColumn="0" w:noHBand="0" w:noVBand="1"/>
            </w:tblPr>
            <w:tblGrid>
              <w:gridCol w:w="9340"/>
            </w:tblGrid>
            <w:tr w:rsidR="00155D7F" w:rsidRPr="00700A49" w14:paraId="7D9BB05B" w14:textId="77777777" w:rsidTr="00155D7F">
              <w:trPr>
                <w:jc w:val="right"/>
              </w:trPr>
              <w:tc>
                <w:tcPr>
                  <w:tcW w:w="0" w:type="auto"/>
                  <w:tcMar>
                    <w:top w:w="0" w:type="dxa"/>
                    <w:left w:w="10" w:type="dxa"/>
                    <w:bottom w:w="0" w:type="dxa"/>
                    <w:right w:w="10" w:type="dxa"/>
                  </w:tcMar>
                  <w:hideMark/>
                </w:tcPr>
                <w:p w14:paraId="1158DB9B" w14:textId="169B0620"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أ- تستوفي الهيئة رسم تداول من كل طرف من أطراف تداول الأوراق المالية بنسبة (0,0005) خمسة بالعشرة آلاف من قيمتها السوقية.</w:t>
                  </w:r>
                </w:p>
                <w:p w14:paraId="18ED7837" w14:textId="37689E91"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ب- تستوفي الهيئة في بداية كل عام رسم تداول مقداره (1000) ألف دينار من شركة الخدمات المالية المرخصة لممارسة أعمال الوسيط المالي لحساب الغير في البورصات الأجنبية.</w:t>
                  </w:r>
                </w:p>
                <w:p w14:paraId="6929A494" w14:textId="3BEE7A2C" w:rsidR="00155D7F" w:rsidRPr="00700A49" w:rsidRDefault="00155D7F" w:rsidP="00C01048">
                  <w:pPr>
                    <w:bidi/>
                    <w:ind w:left="345" w:hanging="345"/>
                    <w:jc w:val="lowKashida"/>
                    <w:rPr>
                      <w:rFonts w:ascii="Simplified Arabic" w:hAnsi="Simplified Arabic" w:cs="Simplified Arabic"/>
                      <w:sz w:val="28"/>
                      <w:szCs w:val="28"/>
                    </w:rPr>
                  </w:pPr>
                  <w:r w:rsidRPr="00700A49">
                    <w:rPr>
                      <w:rFonts w:ascii="Simplified Arabic" w:hAnsi="Simplified Arabic" w:cs="Simplified Arabic"/>
                      <w:sz w:val="28"/>
                      <w:szCs w:val="28"/>
                      <w:rtl/>
                    </w:rPr>
                    <w:t> ج</w:t>
                  </w:r>
                  <w:r w:rsidR="00700A49">
                    <w:rPr>
                      <w:rFonts w:ascii="Simplified Arabic" w:hAnsi="Simplified Arabic" w:cs="Simplified Arabic" w:hint="cs"/>
                      <w:sz w:val="28"/>
                      <w:szCs w:val="28"/>
                      <w:rtl/>
                    </w:rPr>
                    <w:t xml:space="preserve">- </w:t>
                  </w:r>
                  <w:r w:rsidRPr="00700A49">
                    <w:rPr>
                      <w:rFonts w:ascii="Simplified Arabic" w:hAnsi="Simplified Arabic" w:cs="Simplified Arabic"/>
                      <w:sz w:val="28"/>
                      <w:szCs w:val="28"/>
                      <w:rtl/>
                    </w:rPr>
                    <w:t>لا تستوفي الهيئة أي رسم تداول للأوراق المالية الصادرة عن الحكومة أو أي من المؤسسات الرسمية العامة أو المؤسسات العامة أو البلديات.</w:t>
                  </w:r>
                </w:p>
              </w:tc>
            </w:tr>
          </w:tbl>
          <w:p w14:paraId="48B8BC5D" w14:textId="77777777" w:rsidR="00155D7F" w:rsidRPr="00700A49" w:rsidRDefault="00155D7F" w:rsidP="00C01048">
            <w:pPr>
              <w:bidi/>
              <w:jc w:val="lowKashida"/>
              <w:rPr>
                <w:rFonts w:ascii="Simplified Arabic" w:hAnsi="Simplified Arabic" w:cs="Simplified Arabic"/>
                <w:sz w:val="10"/>
                <w:szCs w:val="10"/>
                <w:rtl/>
              </w:rPr>
            </w:pPr>
          </w:p>
          <w:p w14:paraId="6C707B75" w14:textId="77777777" w:rsidR="00155D7F" w:rsidRPr="00700A49" w:rsidRDefault="00155D7F" w:rsidP="00C01048">
            <w:pPr>
              <w:bidi/>
              <w:jc w:val="lowKashida"/>
              <w:rPr>
                <w:rFonts w:ascii="Simplified Arabic" w:hAnsi="Simplified Arabic" w:cs="Simplified Arabic"/>
                <w:b/>
                <w:bCs/>
                <w:sz w:val="28"/>
                <w:szCs w:val="28"/>
                <w:rtl/>
              </w:rPr>
            </w:pPr>
            <w:r w:rsidRPr="00700A49">
              <w:rPr>
                <w:rFonts w:ascii="Simplified Arabic" w:hAnsi="Simplified Arabic" w:cs="Simplified Arabic" w:hint="cs"/>
                <w:b/>
                <w:bCs/>
                <w:sz w:val="28"/>
                <w:szCs w:val="28"/>
                <w:rtl/>
              </w:rPr>
              <w:t>المادة (</w:t>
            </w:r>
            <w:r w:rsidRPr="00700A49">
              <w:rPr>
                <w:rFonts w:ascii="Simplified Arabic" w:hAnsi="Simplified Arabic" w:cs="Simplified Arabic"/>
                <w:b/>
                <w:bCs/>
                <w:sz w:val="28"/>
                <w:szCs w:val="28"/>
                <w:rtl/>
              </w:rPr>
              <w:t>7):</w:t>
            </w:r>
          </w:p>
          <w:tbl>
            <w:tblPr>
              <w:tblW w:w="5000" w:type="pct"/>
              <w:jc w:val="right"/>
              <w:tblCellMar>
                <w:left w:w="0" w:type="dxa"/>
                <w:right w:w="0" w:type="dxa"/>
              </w:tblCellMar>
              <w:tblLook w:val="04A0" w:firstRow="1" w:lastRow="0" w:firstColumn="1" w:lastColumn="0" w:noHBand="0" w:noVBand="1"/>
            </w:tblPr>
            <w:tblGrid>
              <w:gridCol w:w="9340"/>
            </w:tblGrid>
            <w:tr w:rsidR="00155D7F" w:rsidRPr="00700A49" w14:paraId="1D76E036" w14:textId="77777777" w:rsidTr="00155D7F">
              <w:trPr>
                <w:jc w:val="right"/>
              </w:trPr>
              <w:tc>
                <w:tcPr>
                  <w:tcW w:w="0" w:type="auto"/>
                  <w:tcMar>
                    <w:top w:w="0" w:type="dxa"/>
                    <w:left w:w="10" w:type="dxa"/>
                    <w:bottom w:w="0" w:type="dxa"/>
                    <w:right w:w="10" w:type="dxa"/>
                  </w:tcMar>
                  <w:hideMark/>
                </w:tcPr>
                <w:p w14:paraId="71474E66" w14:textId="7467972D"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أ - تستوفي الهيئة رسم</w:t>
                  </w:r>
                  <w:r w:rsidR="00A1530C">
                    <w:rPr>
                      <w:rFonts w:ascii="Simplified Arabic" w:hAnsi="Simplified Arabic" w:cs="Simplified Arabic" w:hint="cs"/>
                      <w:sz w:val="28"/>
                      <w:szCs w:val="28"/>
                      <w:rtl/>
                    </w:rPr>
                    <w:t xml:space="preserve">ًا </w:t>
                  </w:r>
                  <w:r w:rsidRPr="00700A49">
                    <w:rPr>
                      <w:rFonts w:ascii="Simplified Arabic" w:hAnsi="Simplified Arabic" w:cs="Simplified Arabic"/>
                      <w:sz w:val="28"/>
                      <w:szCs w:val="28"/>
                      <w:rtl/>
                    </w:rPr>
                    <w:t>مقطوع</w:t>
                  </w:r>
                  <w:r w:rsidR="00A1530C">
                    <w:rPr>
                      <w:rFonts w:ascii="Simplified Arabic" w:hAnsi="Simplified Arabic" w:cs="Simplified Arabic" w:hint="cs"/>
                      <w:sz w:val="28"/>
                      <w:szCs w:val="28"/>
                      <w:rtl/>
                    </w:rPr>
                    <w:t>ًا</w:t>
                  </w:r>
                  <w:r w:rsidRPr="00700A49">
                    <w:rPr>
                      <w:rFonts w:ascii="Simplified Arabic" w:hAnsi="Simplified Arabic" w:cs="Simplified Arabic"/>
                      <w:sz w:val="28"/>
                      <w:szCs w:val="28"/>
                      <w:rtl/>
                    </w:rPr>
                    <w:t xml:space="preserve"> من الشركات عند منحها الترخيص لمزاولة عمل أو أكثر من أعمال الخدمات المالية في السوق المالي على النحو التالي:-</w:t>
                  </w:r>
                </w:p>
                <w:p w14:paraId="579795F7"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 الوسيط المالي (100000) دينار.</w:t>
                  </w:r>
                </w:p>
                <w:p w14:paraId="6D6108C2"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2- الوسيط لحسابه (500) دينار.</w:t>
                  </w:r>
                </w:p>
                <w:p w14:paraId="3E99E71F"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3- الاستشارات المالية (250) ديناراً.</w:t>
                  </w:r>
                </w:p>
                <w:p w14:paraId="314478CA"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4 - إدارة الاستثمار (1000) دينار.</w:t>
                  </w:r>
                </w:p>
                <w:p w14:paraId="2ADA9FC5"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5- أمانة الاستثمار (250) ديناراً.</w:t>
                  </w:r>
                </w:p>
                <w:p w14:paraId="20301FDC"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6- التمويل على الهامش (500) دينار.</w:t>
                  </w:r>
                </w:p>
                <w:p w14:paraId="714305D9"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7- إدارة الإصدار ببذل عناية (1000) دينار.</w:t>
                  </w:r>
                </w:p>
                <w:p w14:paraId="33444840"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8- إدارة الإصدار بتحقيق نتيجة (2000) دينار.</w:t>
                  </w:r>
                </w:p>
                <w:p w14:paraId="5D9480D0" w14:textId="189535B2" w:rsidR="00155D7F" w:rsidRDefault="00155D7F" w:rsidP="00C01048">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    9- الحفظ الأمين (1500) دينار.</w:t>
                  </w:r>
                </w:p>
                <w:p w14:paraId="7BB33FC2" w14:textId="77777777" w:rsidR="00683B26" w:rsidRPr="00700A49" w:rsidRDefault="00683B26" w:rsidP="00683B26">
                  <w:pPr>
                    <w:bidi/>
                    <w:jc w:val="lowKashida"/>
                    <w:rPr>
                      <w:rFonts w:ascii="Simplified Arabic" w:hAnsi="Simplified Arabic" w:cs="Simplified Arabic"/>
                      <w:sz w:val="28"/>
                      <w:szCs w:val="28"/>
                    </w:rPr>
                  </w:pPr>
                </w:p>
                <w:p w14:paraId="251E82EE"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10- أمانة الإصدار (500) دينار.</w:t>
                  </w:r>
                </w:p>
                <w:p w14:paraId="1E91B65C"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11- وكيل إقراض واقتراض الأوراق المالية (2000) دينار.</w:t>
                  </w:r>
                </w:p>
                <w:p w14:paraId="570DAF5A" w14:textId="2E722BA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w:t>
                  </w:r>
                  <w:r w:rsidR="00DF753C">
                    <w:rPr>
                      <w:rFonts w:ascii="Simplified Arabic" w:hAnsi="Simplified Arabic" w:cs="Simplified Arabic" w:hint="cs"/>
                      <w:sz w:val="28"/>
                      <w:szCs w:val="28"/>
                      <w:rtl/>
                    </w:rPr>
                    <w:t xml:space="preserve"> </w:t>
                  </w:r>
                  <w:r w:rsidRPr="00700A49">
                    <w:rPr>
                      <w:rFonts w:ascii="Simplified Arabic" w:hAnsi="Simplified Arabic" w:cs="Simplified Arabic"/>
                      <w:sz w:val="28"/>
                      <w:szCs w:val="28"/>
                      <w:rtl/>
                    </w:rPr>
                    <w:t> 12- بنك الإيداع (1000) دينار.</w:t>
                  </w:r>
                </w:p>
                <w:p w14:paraId="430CF7EC"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13- أي أعمال خدمات مالية أخرى (1000) دينار.</w:t>
                  </w:r>
                </w:p>
                <w:p w14:paraId="638FE59C" w14:textId="57420A7D"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 ب- تستوفي الهيئة رسماً مقطوعاً من الشركات عند منحها الترخيص لمزاولة عمل أو أكثر من أعمال الخدمات المالية في البورصات الأجنبية على النحو التالي:</w:t>
                  </w:r>
                </w:p>
                <w:p w14:paraId="22687973"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 الوسيط المالي لحساب الغير (200000) دينار.</w:t>
                  </w:r>
                </w:p>
                <w:p w14:paraId="1D07FA36"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2 - الوسيط لحسابه (2000) دينار.</w:t>
                  </w:r>
                </w:p>
                <w:p w14:paraId="56169D64"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3 - الاستشارات المالية (1000) دينار.</w:t>
                  </w:r>
                </w:p>
                <w:p w14:paraId="3CA0F2E0"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4 - إدارة الاستثمار (5000) دينار.</w:t>
                  </w:r>
                </w:p>
                <w:p w14:paraId="05924449"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5- أمانة الاستثمار (2000) دينار.</w:t>
                  </w:r>
                </w:p>
                <w:p w14:paraId="57524DE1"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6 - الوسيط المعرف (2000) دينار.</w:t>
                  </w:r>
                </w:p>
                <w:p w14:paraId="45773BDC" w14:textId="77777777" w:rsidR="00DF753C" w:rsidRDefault="00155D7F" w:rsidP="00C01048">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    7- أي أعمال خدمات مالية أخرى يقرها المجلس (2000) دينار.</w:t>
                  </w:r>
                </w:p>
                <w:p w14:paraId="2B920FDA" w14:textId="096D698F"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ج- على الرغم مما ورد في الفقرة (ب) من هذه المدة تستوفي الهيئة رسماً مقطوعاً مقداره (50000) خمسون ألف دينار من الشركات المرخصة لممارسة أعمال الوسيط المالي في السوق المالي قبل صدور أحكام هذا النظام عند منحها الترخيص لممارسة أعمال الوسيط المالي لحساب الغير في البورصات الأجنبية.</w:t>
                  </w:r>
                </w:p>
              </w:tc>
            </w:tr>
          </w:tbl>
          <w:p w14:paraId="38C9C757" w14:textId="77777777" w:rsidR="00D7677F" w:rsidRPr="00D7677F" w:rsidRDefault="00D7677F" w:rsidP="00C01048">
            <w:pPr>
              <w:bidi/>
              <w:jc w:val="lowKashida"/>
              <w:rPr>
                <w:rFonts w:ascii="Simplified Arabic" w:hAnsi="Simplified Arabic" w:cs="Simplified Arabic"/>
                <w:sz w:val="10"/>
                <w:szCs w:val="10"/>
                <w:rtl/>
              </w:rPr>
            </w:pPr>
          </w:p>
          <w:p w14:paraId="40D88733" w14:textId="5096806D" w:rsidR="00155D7F" w:rsidRPr="00D7677F" w:rsidRDefault="00155D7F" w:rsidP="00C01048">
            <w:pPr>
              <w:bidi/>
              <w:jc w:val="lowKashida"/>
              <w:rPr>
                <w:rFonts w:ascii="Simplified Arabic" w:hAnsi="Simplified Arabic" w:cs="Simplified Arabic"/>
                <w:b/>
                <w:bCs/>
                <w:sz w:val="28"/>
                <w:szCs w:val="28"/>
                <w:rtl/>
              </w:rPr>
            </w:pPr>
            <w:r w:rsidRPr="00D7677F">
              <w:rPr>
                <w:rFonts w:ascii="Simplified Arabic" w:hAnsi="Simplified Arabic" w:cs="Simplified Arabic"/>
                <w:b/>
                <w:bCs/>
                <w:sz w:val="28"/>
                <w:szCs w:val="28"/>
                <w:rtl/>
              </w:rPr>
              <w:t>المادة (8):</w:t>
            </w:r>
          </w:p>
          <w:tbl>
            <w:tblPr>
              <w:tblW w:w="5000" w:type="pct"/>
              <w:jc w:val="right"/>
              <w:tblCellMar>
                <w:left w:w="0" w:type="dxa"/>
                <w:right w:w="0" w:type="dxa"/>
              </w:tblCellMar>
              <w:tblLook w:val="04A0" w:firstRow="1" w:lastRow="0" w:firstColumn="1" w:lastColumn="0" w:noHBand="0" w:noVBand="1"/>
            </w:tblPr>
            <w:tblGrid>
              <w:gridCol w:w="9340"/>
            </w:tblGrid>
            <w:tr w:rsidR="00155D7F" w:rsidRPr="00700A49" w14:paraId="2708E6BB" w14:textId="77777777" w:rsidTr="00155D7F">
              <w:trPr>
                <w:jc w:val="right"/>
              </w:trPr>
              <w:tc>
                <w:tcPr>
                  <w:tcW w:w="0" w:type="auto"/>
                  <w:tcMar>
                    <w:top w:w="0" w:type="dxa"/>
                    <w:left w:w="10" w:type="dxa"/>
                    <w:bottom w:w="0" w:type="dxa"/>
                    <w:right w:w="10" w:type="dxa"/>
                  </w:tcMar>
                  <w:hideMark/>
                </w:tcPr>
                <w:p w14:paraId="4D289744" w14:textId="2F5D9391" w:rsidR="00155D7F" w:rsidRPr="00683B26" w:rsidRDefault="00155D7F" w:rsidP="00683B26">
                  <w:pPr>
                    <w:pStyle w:val="ListParagraph"/>
                    <w:numPr>
                      <w:ilvl w:val="0"/>
                      <w:numId w:val="4"/>
                    </w:numPr>
                    <w:bidi/>
                    <w:jc w:val="lowKashida"/>
                    <w:rPr>
                      <w:rFonts w:ascii="Simplified Arabic" w:hAnsi="Simplified Arabic" w:cs="Simplified Arabic"/>
                      <w:sz w:val="28"/>
                      <w:szCs w:val="28"/>
                      <w:rtl/>
                    </w:rPr>
                  </w:pPr>
                  <w:r w:rsidRPr="00683B26">
                    <w:rPr>
                      <w:rFonts w:ascii="Simplified Arabic" w:hAnsi="Simplified Arabic" w:cs="Simplified Arabic"/>
                      <w:sz w:val="28"/>
                      <w:szCs w:val="28"/>
                      <w:rtl/>
                    </w:rPr>
                    <w:t>تستوفي الهيئة رسم تجديد سنوي للترخيص الممنوح لشركة الخدمات المالية لممارسة عمل أو أكثر من أعمال الخدمات المالية في السوق المالي على النحو التالي:-</w:t>
                  </w:r>
                </w:p>
                <w:p w14:paraId="2D6C509E" w14:textId="77777777" w:rsidR="00683B26" w:rsidRPr="00683B26" w:rsidRDefault="00683B26" w:rsidP="00683B26">
                  <w:pPr>
                    <w:pStyle w:val="ListParagraph"/>
                    <w:bidi/>
                    <w:jc w:val="lowKashida"/>
                    <w:rPr>
                      <w:rFonts w:ascii="Simplified Arabic" w:hAnsi="Simplified Arabic" w:cs="Simplified Arabic"/>
                      <w:sz w:val="28"/>
                      <w:szCs w:val="28"/>
                    </w:rPr>
                  </w:pPr>
                </w:p>
                <w:p w14:paraId="293FF2CE"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 الوسيط المالي (500) دينار.</w:t>
                  </w:r>
                </w:p>
                <w:p w14:paraId="1552A048"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2- الوسيط لحسابه (500) دينار.</w:t>
                  </w:r>
                </w:p>
                <w:p w14:paraId="1DDB9CA9"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3- الاستشارات المالية (250) ديناراً.</w:t>
                  </w:r>
                </w:p>
                <w:p w14:paraId="0D15C335"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4 - إدارة الاستثمار (1000) دينار.</w:t>
                  </w:r>
                </w:p>
                <w:p w14:paraId="16EE8A7E"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5- أمانة الاستثمار (250) ديناراً.</w:t>
                  </w:r>
                </w:p>
                <w:p w14:paraId="5843CD21"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6- التمويل على الهامش (500) دينار.</w:t>
                  </w:r>
                </w:p>
                <w:p w14:paraId="3C213E29"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7- إدارة الإصدار ببذل عناية (1000) دينار.</w:t>
                  </w:r>
                </w:p>
                <w:p w14:paraId="625A7632"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8- إدارة الإصدار بتحقيق نتيجة (2000) دينار.</w:t>
                  </w:r>
                </w:p>
                <w:p w14:paraId="43754B0F"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9- الحفظ الأمين (1500) دينار.</w:t>
                  </w:r>
                </w:p>
                <w:p w14:paraId="05CD51B3"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10- أمانة الإصدار (500) دينار.</w:t>
                  </w:r>
                </w:p>
                <w:p w14:paraId="30C3EBF0"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11- وكيل إقراض واقتراض الأوراق المالية (2000) دينار.</w:t>
                  </w:r>
                </w:p>
                <w:p w14:paraId="673F1A98"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12- بنك الإيداع (1000) دينار.</w:t>
                  </w:r>
                </w:p>
                <w:p w14:paraId="7AEC3333"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13- أي أعمال خدمات مالية أخرى يقرها المجلس (1000) دينار.</w:t>
                  </w:r>
                </w:p>
                <w:p w14:paraId="3DFF23F2" w14:textId="77777777" w:rsidR="00D7677F" w:rsidRPr="00D7677F" w:rsidRDefault="00D7677F" w:rsidP="00C01048">
                  <w:pPr>
                    <w:bidi/>
                    <w:ind w:left="435" w:hanging="345"/>
                    <w:jc w:val="lowKashida"/>
                    <w:rPr>
                      <w:rFonts w:ascii="Simplified Arabic" w:hAnsi="Simplified Arabic" w:cs="Simplified Arabic"/>
                      <w:sz w:val="4"/>
                      <w:szCs w:val="4"/>
                      <w:rtl/>
                    </w:rPr>
                  </w:pPr>
                </w:p>
                <w:p w14:paraId="527520A4" w14:textId="55A1DF44" w:rsidR="00155D7F" w:rsidRPr="00700A49" w:rsidRDefault="00155D7F" w:rsidP="00C01048">
                  <w:pPr>
                    <w:bidi/>
                    <w:ind w:left="435" w:hanging="345"/>
                    <w:jc w:val="lowKashida"/>
                    <w:rPr>
                      <w:rFonts w:ascii="Simplified Arabic" w:hAnsi="Simplified Arabic" w:cs="Simplified Arabic"/>
                      <w:sz w:val="28"/>
                      <w:szCs w:val="28"/>
                    </w:rPr>
                  </w:pPr>
                  <w:r w:rsidRPr="00700A49">
                    <w:rPr>
                      <w:rFonts w:ascii="Simplified Arabic" w:hAnsi="Simplified Arabic" w:cs="Simplified Arabic"/>
                      <w:sz w:val="28"/>
                      <w:szCs w:val="28"/>
                      <w:rtl/>
                    </w:rPr>
                    <w:t>ب- تستوفي الهيئة رسم تجديد سنوي للترخيص الممنوح لشركة الخدمات المالية لممارسة عمل أو أكثر من أعمال الخدمات المالية في البورصات الأجنبية على النحو التالي:-</w:t>
                  </w:r>
                </w:p>
                <w:p w14:paraId="727209D1"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1- الوسيط المالي لحساب الغير (5000) دينار.</w:t>
                  </w:r>
                </w:p>
                <w:p w14:paraId="1BEF99C1"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2- الوسيط لحسابه (2000) دينار.</w:t>
                  </w:r>
                </w:p>
                <w:p w14:paraId="51EA3A48" w14:textId="6338A2E4" w:rsidR="00155D7F" w:rsidRDefault="00155D7F" w:rsidP="00C01048">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    3- الاستشارات المالية (1000) دينار.</w:t>
                  </w:r>
                </w:p>
                <w:p w14:paraId="0ECDEFE7" w14:textId="77777777" w:rsidR="00683B26" w:rsidRPr="00700A49" w:rsidRDefault="00683B26" w:rsidP="00683B26">
                  <w:pPr>
                    <w:bidi/>
                    <w:jc w:val="lowKashida"/>
                    <w:rPr>
                      <w:rFonts w:ascii="Simplified Arabic" w:hAnsi="Simplified Arabic" w:cs="Simplified Arabic"/>
                      <w:sz w:val="28"/>
                      <w:szCs w:val="28"/>
                    </w:rPr>
                  </w:pPr>
                </w:p>
                <w:p w14:paraId="21CACCB3"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4 - إدارة الاستثمار (5000) دينار.</w:t>
                  </w:r>
                </w:p>
                <w:p w14:paraId="7C1BC21F"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5- امانة الاستثمار (2000) دينار.</w:t>
                  </w:r>
                </w:p>
                <w:p w14:paraId="4FF309F5"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    6- الوسيط المعرف (2000) دينار.</w:t>
                  </w:r>
                </w:p>
                <w:p w14:paraId="4A732FE3" w14:textId="77A93B93" w:rsidR="00D7677F" w:rsidRDefault="00155D7F" w:rsidP="00683B26">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    7- أي اعمال خدمات مالية أخرى يقرها المجلس (2000) دينار.</w:t>
                  </w:r>
                </w:p>
                <w:p w14:paraId="45CB65B0" w14:textId="7922E334" w:rsidR="00155D7F" w:rsidRPr="00700A49" w:rsidRDefault="00155D7F" w:rsidP="00C01048">
                  <w:pPr>
                    <w:bidi/>
                    <w:ind w:left="525" w:hanging="450"/>
                    <w:jc w:val="lowKashida"/>
                    <w:rPr>
                      <w:rFonts w:ascii="Simplified Arabic" w:hAnsi="Simplified Arabic" w:cs="Simplified Arabic"/>
                      <w:sz w:val="28"/>
                      <w:szCs w:val="28"/>
                    </w:rPr>
                  </w:pPr>
                  <w:r w:rsidRPr="00700A49">
                    <w:rPr>
                      <w:rFonts w:ascii="Simplified Arabic" w:hAnsi="Simplified Arabic" w:cs="Simplified Arabic"/>
                      <w:sz w:val="28"/>
                      <w:szCs w:val="28"/>
                      <w:rtl/>
                    </w:rPr>
                    <w:t>ج- تستوفي الهيئة رسماً سنوياً مقداره (25) ديناراً عن كل اعتماد يتم منحه للأشخاص الطبيعيين لممارسة أي من أعمال الخدمات المالية التي ترخصها الهيئة في السوق المالي أو في البورصات الأجنبية.</w:t>
                  </w:r>
                </w:p>
              </w:tc>
            </w:tr>
          </w:tbl>
          <w:p w14:paraId="36C155A8" w14:textId="1B886CF3" w:rsidR="00155D7F" w:rsidRPr="00D7677F" w:rsidRDefault="00155D7F" w:rsidP="00C01048">
            <w:pPr>
              <w:bidi/>
              <w:jc w:val="lowKashida"/>
              <w:rPr>
                <w:rFonts w:ascii="Simplified Arabic" w:hAnsi="Simplified Arabic" w:cs="Simplified Arabic"/>
                <w:sz w:val="10"/>
                <w:szCs w:val="10"/>
                <w:rtl/>
              </w:rPr>
            </w:pPr>
          </w:p>
          <w:p w14:paraId="5BC87806" w14:textId="75374DE0" w:rsidR="00155D7F" w:rsidRPr="00D7677F" w:rsidRDefault="00155D7F" w:rsidP="00C01048">
            <w:pPr>
              <w:bidi/>
              <w:jc w:val="lowKashida"/>
              <w:rPr>
                <w:rFonts w:ascii="Simplified Arabic" w:hAnsi="Simplified Arabic" w:cs="Simplified Arabic"/>
                <w:b/>
                <w:bCs/>
                <w:sz w:val="28"/>
                <w:szCs w:val="28"/>
                <w:rtl/>
              </w:rPr>
            </w:pPr>
            <w:r w:rsidRPr="00D7677F">
              <w:rPr>
                <w:rFonts w:ascii="Simplified Arabic" w:hAnsi="Simplified Arabic" w:cs="Simplified Arabic"/>
                <w:b/>
                <w:bCs/>
                <w:sz w:val="28"/>
                <w:szCs w:val="28"/>
                <w:rtl/>
              </w:rPr>
              <w:t>المادة (9):</w:t>
            </w:r>
          </w:p>
          <w:tbl>
            <w:tblPr>
              <w:tblW w:w="5000" w:type="pct"/>
              <w:jc w:val="right"/>
              <w:tblCellMar>
                <w:left w:w="0" w:type="dxa"/>
                <w:right w:w="0" w:type="dxa"/>
              </w:tblCellMar>
              <w:tblLook w:val="04A0" w:firstRow="1" w:lastRow="0" w:firstColumn="1" w:lastColumn="0" w:noHBand="0" w:noVBand="1"/>
            </w:tblPr>
            <w:tblGrid>
              <w:gridCol w:w="9340"/>
            </w:tblGrid>
            <w:tr w:rsidR="00155D7F" w:rsidRPr="00700A49" w14:paraId="6B1DD89A" w14:textId="77777777" w:rsidTr="00155D7F">
              <w:trPr>
                <w:jc w:val="right"/>
              </w:trPr>
              <w:tc>
                <w:tcPr>
                  <w:tcW w:w="0" w:type="auto"/>
                  <w:tcMar>
                    <w:top w:w="0" w:type="dxa"/>
                    <w:left w:w="10" w:type="dxa"/>
                    <w:bottom w:w="0" w:type="dxa"/>
                    <w:right w:w="10" w:type="dxa"/>
                  </w:tcMar>
                  <w:hideMark/>
                </w:tcPr>
                <w:p w14:paraId="01EF06C6" w14:textId="49E38709" w:rsidR="00D7677F" w:rsidRPr="00D7677F" w:rsidRDefault="00155D7F" w:rsidP="00C01048">
                  <w:pPr>
                    <w:pStyle w:val="ListParagraph"/>
                    <w:numPr>
                      <w:ilvl w:val="0"/>
                      <w:numId w:val="2"/>
                    </w:numPr>
                    <w:bidi/>
                    <w:ind w:left="360"/>
                    <w:jc w:val="lowKashida"/>
                    <w:rPr>
                      <w:rFonts w:ascii="Simplified Arabic" w:hAnsi="Simplified Arabic" w:cs="Simplified Arabic"/>
                      <w:sz w:val="28"/>
                      <w:szCs w:val="28"/>
                      <w:rtl/>
                    </w:rPr>
                  </w:pPr>
                  <w:r w:rsidRPr="00D7677F">
                    <w:rPr>
                      <w:rFonts w:ascii="Simplified Arabic" w:hAnsi="Simplified Arabic" w:cs="Simplified Arabic"/>
                      <w:sz w:val="28"/>
                      <w:szCs w:val="28"/>
                      <w:rtl/>
                    </w:rPr>
                    <w:t>تستوفي الهيئة رسم ترخيص لأي سوق مالي داخل المملكة مقداره (1000000) مليون دينار أردني يدفع لمرة واحدة.</w:t>
                  </w:r>
                </w:p>
                <w:p w14:paraId="04D143AC" w14:textId="16D18CD6" w:rsidR="00155D7F" w:rsidRPr="00D7677F" w:rsidRDefault="00155D7F" w:rsidP="00C01048">
                  <w:pPr>
                    <w:pStyle w:val="ListParagraph"/>
                    <w:numPr>
                      <w:ilvl w:val="0"/>
                      <w:numId w:val="2"/>
                    </w:numPr>
                    <w:bidi/>
                    <w:ind w:left="360"/>
                    <w:jc w:val="lowKashida"/>
                    <w:rPr>
                      <w:rFonts w:ascii="Simplified Arabic" w:hAnsi="Simplified Arabic" w:cs="Simplified Arabic"/>
                      <w:sz w:val="28"/>
                      <w:szCs w:val="28"/>
                    </w:rPr>
                  </w:pPr>
                  <w:r w:rsidRPr="00D7677F">
                    <w:rPr>
                      <w:rFonts w:ascii="Simplified Arabic" w:hAnsi="Simplified Arabic" w:cs="Simplified Arabic"/>
                      <w:sz w:val="28"/>
                      <w:szCs w:val="28"/>
                      <w:rtl/>
                    </w:rPr>
                    <w:t>تستوفي الهيئة رسم تجديد سنوي من أي سوق مالي داخل المملكة مقداره (200000) مائتا ألف دينار تدفع في بداية كل عام.</w:t>
                  </w:r>
                </w:p>
              </w:tc>
            </w:tr>
          </w:tbl>
          <w:p w14:paraId="65B38614" w14:textId="730B88D7" w:rsidR="00155D7F" w:rsidRPr="00D7677F" w:rsidRDefault="00155D7F" w:rsidP="00C01048">
            <w:pPr>
              <w:bidi/>
              <w:jc w:val="lowKashida"/>
              <w:rPr>
                <w:rFonts w:ascii="Simplified Arabic" w:hAnsi="Simplified Arabic" w:cs="Simplified Arabic"/>
                <w:sz w:val="16"/>
                <w:szCs w:val="16"/>
                <w:rtl/>
              </w:rPr>
            </w:pPr>
          </w:p>
          <w:p w14:paraId="1C8D893B" w14:textId="67537A9D" w:rsidR="00155D7F" w:rsidRPr="00D7677F" w:rsidRDefault="00155D7F" w:rsidP="00C01048">
            <w:pPr>
              <w:bidi/>
              <w:jc w:val="lowKashida"/>
              <w:rPr>
                <w:rFonts w:ascii="Simplified Arabic" w:hAnsi="Simplified Arabic" w:cs="Simplified Arabic"/>
                <w:b/>
                <w:bCs/>
                <w:sz w:val="28"/>
                <w:szCs w:val="28"/>
                <w:rtl/>
              </w:rPr>
            </w:pPr>
            <w:r w:rsidRPr="00D7677F">
              <w:rPr>
                <w:rFonts w:ascii="Simplified Arabic" w:hAnsi="Simplified Arabic" w:cs="Simplified Arabic"/>
                <w:b/>
                <w:bCs/>
                <w:sz w:val="28"/>
                <w:szCs w:val="28"/>
                <w:rtl/>
              </w:rPr>
              <w:t>المادة (10):</w:t>
            </w:r>
          </w:p>
          <w:p w14:paraId="3BC1528B" w14:textId="77777777" w:rsidR="00155D7F" w:rsidRPr="00700A49" w:rsidRDefault="00155D7F" w:rsidP="00C01048">
            <w:pPr>
              <w:bidi/>
              <w:ind w:left="435" w:hanging="435"/>
              <w:jc w:val="lowKashida"/>
              <w:rPr>
                <w:rFonts w:ascii="Simplified Arabic" w:hAnsi="Simplified Arabic" w:cs="Simplified Arabic"/>
                <w:sz w:val="28"/>
                <w:szCs w:val="28"/>
              </w:rPr>
            </w:pPr>
            <w:r w:rsidRPr="00700A49">
              <w:rPr>
                <w:rFonts w:ascii="Simplified Arabic" w:hAnsi="Simplified Arabic" w:cs="Simplified Arabic"/>
                <w:sz w:val="28"/>
                <w:szCs w:val="28"/>
                <w:rtl/>
              </w:rPr>
              <w:t>أ- تستوفي الهيئة رسوم تسجيل وإدراج وتداول الأوراق المالية غير الأردنية التي يتم تسجيلها وإدراجها وتداولها داخل المملكة بما يعادل الرسوم المقررة بموجب أحكام هذا النظام أو الرسوم التي يستوفيها البلد المصدر لتلك الأوراق شريطة المعاملة بالمثل.</w:t>
            </w:r>
          </w:p>
          <w:p w14:paraId="0288775D" w14:textId="40DD947B" w:rsidR="00155D7F" w:rsidRPr="00A1530C" w:rsidRDefault="00155D7F" w:rsidP="00C01048">
            <w:pPr>
              <w:bidi/>
              <w:ind w:left="435" w:hanging="435"/>
              <w:jc w:val="lowKashida"/>
              <w:rPr>
                <w:rFonts w:ascii="Simplified Arabic" w:hAnsi="Simplified Arabic" w:cs="Simplified Arabic"/>
                <w:sz w:val="28"/>
                <w:szCs w:val="28"/>
                <w:vertAlign w:val="superscript"/>
              </w:rPr>
            </w:pPr>
            <w:r w:rsidRPr="00700A49">
              <w:rPr>
                <w:rFonts w:ascii="Simplified Arabic" w:hAnsi="Simplified Arabic" w:cs="Simplified Arabic"/>
                <w:sz w:val="28"/>
                <w:szCs w:val="28"/>
                <w:rtl/>
              </w:rPr>
              <w:t>ب- تستوفي الهيئة من شركة الخدمات المالية عن خدمة تسويق أو بيع أوراق مالية غير أردنية داخل المملكة ما يلي: -</w:t>
            </w:r>
            <w:r w:rsidR="00A1530C">
              <w:rPr>
                <w:rFonts w:ascii="Simplified Arabic" w:hAnsi="Simplified Arabic" w:cs="Simplified Arabic" w:hint="cs"/>
                <w:sz w:val="28"/>
                <w:szCs w:val="28"/>
                <w:rtl/>
              </w:rPr>
              <w:t xml:space="preserve"> </w:t>
            </w:r>
            <w:r w:rsidR="00A1530C">
              <w:rPr>
                <w:rFonts w:ascii="Simplified Arabic" w:hAnsi="Simplified Arabic" w:cs="Simplified Arabic" w:hint="cs"/>
                <w:sz w:val="28"/>
                <w:szCs w:val="28"/>
                <w:vertAlign w:val="superscript"/>
                <w:rtl/>
              </w:rPr>
              <w:t>(1)</w:t>
            </w:r>
          </w:p>
          <w:p w14:paraId="4857EE98" w14:textId="77777777" w:rsidR="00155D7F" w:rsidRPr="00700A49" w:rsidRDefault="00155D7F" w:rsidP="00C01048">
            <w:pPr>
              <w:bidi/>
              <w:ind w:left="705" w:hanging="270"/>
              <w:jc w:val="lowKashida"/>
              <w:rPr>
                <w:rFonts w:ascii="Simplified Arabic" w:hAnsi="Simplified Arabic" w:cs="Simplified Arabic"/>
                <w:sz w:val="28"/>
                <w:szCs w:val="28"/>
              </w:rPr>
            </w:pPr>
            <w:r w:rsidRPr="00700A49">
              <w:rPr>
                <w:rFonts w:ascii="Simplified Arabic" w:hAnsi="Simplified Arabic" w:cs="Simplified Arabic"/>
                <w:sz w:val="28"/>
                <w:szCs w:val="28"/>
                <w:rtl/>
              </w:rPr>
              <w:t>1- بدل مقداره (3000) ثلاثة آلاف دينار غير مسترد عن دراسة طلب الموافقة على خدمة التسويق أو البيع.</w:t>
            </w:r>
          </w:p>
          <w:p w14:paraId="706925D1" w14:textId="77777777" w:rsidR="00155D7F" w:rsidRPr="00700A49" w:rsidRDefault="00155D7F" w:rsidP="00C01048">
            <w:pPr>
              <w:bidi/>
              <w:ind w:left="705" w:hanging="270"/>
              <w:jc w:val="lowKashida"/>
              <w:rPr>
                <w:rFonts w:ascii="Simplified Arabic" w:hAnsi="Simplified Arabic" w:cs="Simplified Arabic"/>
                <w:sz w:val="28"/>
                <w:szCs w:val="28"/>
              </w:rPr>
            </w:pPr>
            <w:r w:rsidRPr="00700A49">
              <w:rPr>
                <w:rFonts w:ascii="Simplified Arabic" w:hAnsi="Simplified Arabic" w:cs="Simplified Arabic"/>
                <w:sz w:val="28"/>
                <w:szCs w:val="28"/>
                <w:rtl/>
              </w:rPr>
              <w:lastRenderedPageBreak/>
              <w:t>2- رسم مقداره (0,003) ثلاثة بالألف من قيمة الأوراق المالية غير الأردنية التي يوافق المجلس على تسويقها أو بيعها داخل المملكة، على أن لا يزيد الرسم المستوفى على ( 100,000) مائة ألف دينار.</w:t>
            </w:r>
          </w:p>
          <w:p w14:paraId="6A9DE8AA" w14:textId="0D793A0D" w:rsidR="00155D7F" w:rsidRPr="00683B26" w:rsidRDefault="00155D7F" w:rsidP="00683B26">
            <w:pPr>
              <w:bidi/>
              <w:ind w:left="435" w:hanging="435"/>
              <w:jc w:val="lowKashida"/>
              <w:rPr>
                <w:rFonts w:ascii="Simplified Arabic" w:hAnsi="Simplified Arabic" w:cs="Simplified Arabic"/>
                <w:sz w:val="28"/>
                <w:szCs w:val="28"/>
                <w:vertAlign w:val="superscript"/>
                <w:rtl/>
              </w:rPr>
            </w:pPr>
            <w:r w:rsidRPr="00700A49">
              <w:rPr>
                <w:rFonts w:ascii="Simplified Arabic" w:hAnsi="Simplified Arabic" w:cs="Simplified Arabic"/>
                <w:sz w:val="28"/>
                <w:szCs w:val="28"/>
                <w:rtl/>
              </w:rPr>
              <w:t>ج- تستوفي الهيئة بدل</w:t>
            </w:r>
            <w:r w:rsidR="00683B26">
              <w:rPr>
                <w:rFonts w:ascii="Simplified Arabic" w:hAnsi="Simplified Arabic" w:cs="Simplified Arabic" w:hint="cs"/>
                <w:sz w:val="28"/>
                <w:szCs w:val="28"/>
                <w:rtl/>
              </w:rPr>
              <w:t>ًا</w:t>
            </w:r>
            <w:r w:rsidRPr="00700A49">
              <w:rPr>
                <w:rFonts w:ascii="Simplified Arabic" w:hAnsi="Simplified Arabic" w:cs="Simplified Arabic"/>
                <w:sz w:val="28"/>
                <w:szCs w:val="28"/>
                <w:rtl/>
              </w:rPr>
              <w:t xml:space="preserve"> سنوي</w:t>
            </w:r>
            <w:r w:rsidR="00683B26">
              <w:rPr>
                <w:rFonts w:ascii="Simplified Arabic" w:hAnsi="Simplified Arabic" w:cs="Simplified Arabic" w:hint="cs"/>
                <w:sz w:val="28"/>
                <w:szCs w:val="28"/>
                <w:rtl/>
              </w:rPr>
              <w:t>ًا</w:t>
            </w:r>
            <w:r w:rsidRPr="00700A49">
              <w:rPr>
                <w:rFonts w:ascii="Simplified Arabic" w:hAnsi="Simplified Arabic" w:cs="Simplified Arabic"/>
                <w:sz w:val="28"/>
                <w:szCs w:val="28"/>
                <w:rtl/>
              </w:rPr>
              <w:t xml:space="preserve"> عن الموافقة الممنوحة للمرخص له الأجنبي للتداول عن بعد في السوق المالي يعادل البدل الذي يستوفيه السوق الأجنبي من المرخص له للتداول عن بعد في السوق الأجنبي.</w:t>
            </w:r>
            <w:r w:rsidR="00A1530C">
              <w:rPr>
                <w:rFonts w:ascii="Simplified Arabic" w:hAnsi="Simplified Arabic" w:cs="Simplified Arabic" w:hint="cs"/>
                <w:sz w:val="28"/>
                <w:szCs w:val="28"/>
                <w:rtl/>
              </w:rPr>
              <w:t xml:space="preserve"> </w:t>
            </w:r>
            <w:r w:rsidR="00A1530C">
              <w:rPr>
                <w:rFonts w:ascii="Simplified Arabic" w:hAnsi="Simplified Arabic" w:cs="Simplified Arabic" w:hint="cs"/>
                <w:sz w:val="28"/>
                <w:szCs w:val="28"/>
                <w:vertAlign w:val="superscript"/>
                <w:rtl/>
              </w:rPr>
              <w:t>(2)</w:t>
            </w:r>
          </w:p>
          <w:p w14:paraId="0E794228" w14:textId="69EFC3CE" w:rsidR="00155D7F" w:rsidRPr="00926A4C" w:rsidRDefault="00155D7F" w:rsidP="00C01048">
            <w:pPr>
              <w:bidi/>
              <w:jc w:val="lowKashida"/>
              <w:rPr>
                <w:rFonts w:ascii="Simplified Arabic" w:hAnsi="Simplified Arabic" w:cs="Simplified Arabic"/>
                <w:b/>
                <w:bCs/>
                <w:sz w:val="28"/>
                <w:szCs w:val="28"/>
                <w:rtl/>
              </w:rPr>
            </w:pPr>
            <w:r w:rsidRPr="00926A4C">
              <w:rPr>
                <w:rFonts w:ascii="Simplified Arabic" w:hAnsi="Simplified Arabic" w:cs="Simplified Arabic"/>
                <w:b/>
                <w:bCs/>
                <w:sz w:val="28"/>
                <w:szCs w:val="28"/>
                <w:rtl/>
              </w:rPr>
              <w:t>المادة (11):</w:t>
            </w:r>
          </w:p>
          <w:p w14:paraId="2E379FDC" w14:textId="7EB4C2FC" w:rsidR="00155D7F" w:rsidRPr="00683B26" w:rsidRDefault="00155D7F" w:rsidP="00683B26">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تستوفي الهيئة رسم</w:t>
            </w:r>
            <w:r w:rsidR="00683B26">
              <w:rPr>
                <w:rFonts w:ascii="Simplified Arabic" w:hAnsi="Simplified Arabic" w:cs="Simplified Arabic" w:hint="cs"/>
                <w:sz w:val="28"/>
                <w:szCs w:val="28"/>
                <w:rtl/>
              </w:rPr>
              <w:t>ًا</w:t>
            </w:r>
            <w:r w:rsidRPr="00700A49">
              <w:rPr>
                <w:rFonts w:ascii="Simplified Arabic" w:hAnsi="Simplified Arabic" w:cs="Simplified Arabic"/>
                <w:sz w:val="28"/>
                <w:szCs w:val="28"/>
                <w:rtl/>
              </w:rPr>
              <w:t xml:space="preserve"> مقطوع</w:t>
            </w:r>
            <w:r w:rsidR="00683B26">
              <w:rPr>
                <w:rFonts w:ascii="Simplified Arabic" w:hAnsi="Simplified Arabic" w:cs="Simplified Arabic" w:hint="cs"/>
                <w:sz w:val="28"/>
                <w:szCs w:val="28"/>
                <w:rtl/>
              </w:rPr>
              <w:t>ًا</w:t>
            </w:r>
            <w:r w:rsidRPr="00700A49">
              <w:rPr>
                <w:rFonts w:ascii="Simplified Arabic" w:hAnsi="Simplified Arabic" w:cs="Simplified Arabic"/>
                <w:sz w:val="28"/>
                <w:szCs w:val="28"/>
                <w:rtl/>
              </w:rPr>
              <w:t xml:space="preserve"> مقداره (1000) ألف دينار لقاء تسجيل صندوق الاستثمار المشترك.</w:t>
            </w:r>
          </w:p>
          <w:p w14:paraId="6F9590F5" w14:textId="04BDEE17" w:rsidR="00155D7F" w:rsidRPr="00926A4C" w:rsidRDefault="00155D7F" w:rsidP="00C01048">
            <w:pPr>
              <w:bidi/>
              <w:jc w:val="lowKashida"/>
              <w:rPr>
                <w:rFonts w:ascii="Simplified Arabic" w:hAnsi="Simplified Arabic" w:cs="Simplified Arabic"/>
                <w:b/>
                <w:bCs/>
                <w:sz w:val="28"/>
                <w:szCs w:val="28"/>
                <w:rtl/>
              </w:rPr>
            </w:pPr>
            <w:r w:rsidRPr="00926A4C">
              <w:rPr>
                <w:rFonts w:ascii="Simplified Arabic" w:hAnsi="Simplified Arabic" w:cs="Simplified Arabic"/>
                <w:b/>
                <w:bCs/>
                <w:sz w:val="28"/>
                <w:szCs w:val="28"/>
                <w:rtl/>
              </w:rPr>
              <w:t>المادة (12):</w:t>
            </w:r>
          </w:p>
          <w:p w14:paraId="7727AD88" w14:textId="77777777" w:rsidR="00926A4C" w:rsidRDefault="00155D7F" w:rsidP="00C01048">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تتقاضى الهيئة البدلات التالية :-</w:t>
            </w:r>
          </w:p>
          <w:p w14:paraId="4D143A13" w14:textId="315724B3"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أ- (2000) دينار بدل فتح فرع لشركات الخدمات المالية.</w:t>
            </w:r>
          </w:p>
          <w:p w14:paraId="1C04C45F" w14:textId="13076700"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ب- (200) دينار بدل طلب بيانات او بدل الإطلاع او بدل معلومات.</w:t>
            </w:r>
          </w:p>
          <w:p w14:paraId="7DEE1F57" w14:textId="11572970"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ج- (100) دينار بدل قيد مدققي الحسابات في السجل.</w:t>
            </w:r>
          </w:p>
          <w:p w14:paraId="05639F95" w14:textId="57BF56E2" w:rsidR="00155D7F" w:rsidRPr="00700A49" w:rsidRDefault="00155D7F" w:rsidP="00C01048">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د- (100) دينار بدل أي خدمات اخرى تقدمها الهيئة الى الغير</w:t>
            </w:r>
            <w:r w:rsidR="00926A4C">
              <w:rPr>
                <w:rFonts w:ascii="Simplified Arabic" w:hAnsi="Simplified Arabic" w:cs="Simplified Arabic" w:hint="cs"/>
                <w:sz w:val="28"/>
                <w:szCs w:val="28"/>
                <w:rtl/>
              </w:rPr>
              <w:t>.</w:t>
            </w:r>
          </w:p>
          <w:p w14:paraId="7F72DE06" w14:textId="29609576" w:rsidR="00155D7F" w:rsidRPr="00926A4C" w:rsidRDefault="00155D7F" w:rsidP="00C01048">
            <w:pPr>
              <w:bidi/>
              <w:jc w:val="lowKashida"/>
              <w:rPr>
                <w:rFonts w:ascii="Simplified Arabic" w:hAnsi="Simplified Arabic" w:cs="Simplified Arabic"/>
                <w:b/>
                <w:bCs/>
                <w:sz w:val="28"/>
                <w:szCs w:val="28"/>
                <w:rtl/>
              </w:rPr>
            </w:pPr>
            <w:r w:rsidRPr="00926A4C">
              <w:rPr>
                <w:rFonts w:ascii="Simplified Arabic" w:hAnsi="Simplified Arabic" w:cs="Simplified Arabic"/>
                <w:b/>
                <w:bCs/>
                <w:sz w:val="28"/>
                <w:szCs w:val="28"/>
                <w:rtl/>
              </w:rPr>
              <w:t xml:space="preserve">المادة (13): </w:t>
            </w:r>
          </w:p>
          <w:tbl>
            <w:tblPr>
              <w:tblW w:w="5000" w:type="pct"/>
              <w:jc w:val="right"/>
              <w:tblCellMar>
                <w:left w:w="0" w:type="dxa"/>
                <w:right w:w="0" w:type="dxa"/>
              </w:tblCellMar>
              <w:tblLook w:val="04A0" w:firstRow="1" w:lastRow="0" w:firstColumn="1" w:lastColumn="0" w:noHBand="0" w:noVBand="1"/>
            </w:tblPr>
            <w:tblGrid>
              <w:gridCol w:w="9340"/>
            </w:tblGrid>
            <w:tr w:rsidR="00155D7F" w:rsidRPr="00700A49" w14:paraId="2FD390D3" w14:textId="77777777" w:rsidTr="00155D7F">
              <w:trPr>
                <w:jc w:val="right"/>
              </w:trPr>
              <w:tc>
                <w:tcPr>
                  <w:tcW w:w="0" w:type="auto"/>
                  <w:tcMar>
                    <w:top w:w="0" w:type="dxa"/>
                    <w:left w:w="10" w:type="dxa"/>
                    <w:bottom w:w="0" w:type="dxa"/>
                    <w:right w:w="10" w:type="dxa"/>
                  </w:tcMar>
                  <w:hideMark/>
                </w:tcPr>
                <w:p w14:paraId="11BD8CE9" w14:textId="77777777" w:rsidR="00155D7F" w:rsidRPr="00700A49" w:rsidRDefault="00155D7F" w:rsidP="00C01048">
                  <w:pPr>
                    <w:bidi/>
                    <w:jc w:val="lowKashida"/>
                    <w:rPr>
                      <w:rFonts w:ascii="Simplified Arabic" w:hAnsi="Simplified Arabic" w:cs="Simplified Arabic"/>
                      <w:sz w:val="28"/>
                      <w:szCs w:val="28"/>
                    </w:rPr>
                  </w:pPr>
                  <w:r w:rsidRPr="00700A49">
                    <w:rPr>
                      <w:rFonts w:ascii="Simplified Arabic" w:hAnsi="Simplified Arabic" w:cs="Simplified Arabic"/>
                      <w:sz w:val="28"/>
                      <w:szCs w:val="28"/>
                      <w:rtl/>
                    </w:rPr>
                    <w:t>يصدر المجلس التعليمات اللازمة لتنفيذ أحكام هذا النظام.</w:t>
                  </w:r>
                </w:p>
              </w:tc>
            </w:tr>
          </w:tbl>
          <w:p w14:paraId="4180A716" w14:textId="70A52AEA" w:rsidR="00155D7F" w:rsidRPr="00926A4C" w:rsidRDefault="00155D7F" w:rsidP="00C01048">
            <w:pPr>
              <w:bidi/>
              <w:jc w:val="lowKashida"/>
              <w:rPr>
                <w:rFonts w:ascii="Simplified Arabic" w:hAnsi="Simplified Arabic" w:cs="Simplified Arabic"/>
                <w:b/>
                <w:bCs/>
                <w:sz w:val="28"/>
                <w:szCs w:val="28"/>
                <w:rtl/>
              </w:rPr>
            </w:pPr>
            <w:r w:rsidRPr="00926A4C">
              <w:rPr>
                <w:rFonts w:ascii="Simplified Arabic" w:hAnsi="Simplified Arabic" w:cs="Simplified Arabic"/>
                <w:b/>
                <w:bCs/>
                <w:sz w:val="28"/>
                <w:szCs w:val="28"/>
                <w:rtl/>
              </w:rPr>
              <w:t>المادة (14):</w:t>
            </w:r>
          </w:p>
          <w:p w14:paraId="0B6C4CC5" w14:textId="5BB576EB" w:rsidR="00155D7F" w:rsidRPr="00700A49" w:rsidRDefault="00FF42B8" w:rsidP="00A1530C">
            <w:pPr>
              <w:bidi/>
              <w:jc w:val="lowKashida"/>
              <w:rPr>
                <w:rFonts w:ascii="Simplified Arabic" w:hAnsi="Simplified Arabic" w:cs="Simplified Arabic"/>
                <w:sz w:val="28"/>
                <w:szCs w:val="28"/>
                <w:rtl/>
              </w:rPr>
            </w:pPr>
            <w:r w:rsidRPr="00700A49">
              <w:rPr>
                <w:rFonts w:ascii="Simplified Arabic" w:hAnsi="Simplified Arabic" w:cs="Simplified Arabic"/>
                <w:sz w:val="28"/>
                <w:szCs w:val="28"/>
                <w:rtl/>
              </w:rPr>
              <w:t>يلغى نظام رسوم هيئة الأوراق المالية رقم (24) لسنة 1999.</w:t>
            </w:r>
          </w:p>
          <w:p w14:paraId="64872FE6" w14:textId="44E2836B" w:rsidR="00155D7F" w:rsidRPr="00155D7F" w:rsidRDefault="00155D7F" w:rsidP="00C01048">
            <w:pPr>
              <w:bidi/>
              <w:jc w:val="lowKashida"/>
              <w:rPr>
                <w:rFonts w:ascii="Simplified Arabic" w:hAnsi="Simplified Arabic" w:cs="Simplified Arabic"/>
                <w:sz w:val="28"/>
                <w:szCs w:val="28"/>
              </w:rPr>
            </w:pPr>
          </w:p>
        </w:tc>
      </w:tr>
    </w:tbl>
    <w:p w14:paraId="74008DD3" w14:textId="77777777" w:rsidR="00683B26" w:rsidRDefault="00683B26" w:rsidP="00683B26">
      <w:pPr>
        <w:pBdr>
          <w:bottom w:val="single" w:sz="12" w:space="1" w:color="auto"/>
        </w:pBdr>
        <w:bidi/>
        <w:jc w:val="both"/>
        <w:rPr>
          <w:rFonts w:ascii="Simplified Arabic" w:hAnsi="Simplified Arabic" w:cs="Simplified Arabic"/>
          <w:sz w:val="28"/>
          <w:szCs w:val="28"/>
          <w:rtl/>
          <w:lang w:bidi="ar-JO"/>
        </w:rPr>
      </w:pPr>
    </w:p>
    <w:p w14:paraId="4A2508EC" w14:textId="77777777" w:rsidR="00683B26" w:rsidRDefault="00683B26" w:rsidP="00683B26">
      <w:pPr>
        <w:pBdr>
          <w:bottom w:val="single" w:sz="12" w:space="1" w:color="auto"/>
        </w:pBdr>
        <w:bidi/>
        <w:jc w:val="both"/>
        <w:rPr>
          <w:rFonts w:ascii="Simplified Arabic" w:hAnsi="Simplified Arabic" w:cs="Simplified Arabic"/>
          <w:sz w:val="28"/>
          <w:szCs w:val="28"/>
          <w:rtl/>
          <w:lang w:bidi="ar-JO"/>
        </w:rPr>
      </w:pPr>
    </w:p>
    <w:p w14:paraId="38A1EE64" w14:textId="0E3C3530" w:rsidR="00683B26" w:rsidRPr="00683B26" w:rsidRDefault="00683B26" w:rsidP="00683B26">
      <w:pPr>
        <w:pStyle w:val="ListParagraph"/>
        <w:numPr>
          <w:ilvl w:val="0"/>
          <w:numId w:val="3"/>
        </w:numPr>
        <w:bidi/>
        <w:jc w:val="both"/>
        <w:rPr>
          <w:rFonts w:ascii="Simplified Arabic" w:hAnsi="Simplified Arabic" w:cs="Simplified Arabic"/>
          <w:sz w:val="20"/>
          <w:szCs w:val="20"/>
          <w:lang w:bidi="ar-JO"/>
        </w:rPr>
      </w:pPr>
      <w:r w:rsidRPr="00683B26">
        <w:rPr>
          <w:rFonts w:ascii="Simplified Arabic" w:hAnsi="Simplified Arabic" w:cs="Simplified Arabic" w:hint="cs"/>
          <w:sz w:val="20"/>
          <w:szCs w:val="20"/>
          <w:rtl/>
          <w:lang w:bidi="ar-JO"/>
        </w:rPr>
        <w:t>تم إضافة الفقرة (ب) بموجب نظام رقم (106) لسنة 2021 نظام معدل لنظام رسوم وبدل الخدمات لهيئة الأوراق المالية.</w:t>
      </w:r>
    </w:p>
    <w:p w14:paraId="4CF93D09" w14:textId="1728C9D2" w:rsidR="00683B26" w:rsidRPr="008473A0" w:rsidRDefault="00683B26" w:rsidP="008473A0">
      <w:pPr>
        <w:pStyle w:val="ListParagraph"/>
        <w:numPr>
          <w:ilvl w:val="0"/>
          <w:numId w:val="3"/>
        </w:numPr>
        <w:bidi/>
        <w:jc w:val="both"/>
        <w:rPr>
          <w:rFonts w:ascii="Simplified Arabic" w:hAnsi="Simplified Arabic" w:cs="Simplified Arabic"/>
          <w:sz w:val="20"/>
          <w:szCs w:val="20"/>
          <w:rtl/>
          <w:lang w:bidi="ar-JO"/>
        </w:rPr>
      </w:pPr>
      <w:r w:rsidRPr="00683B26">
        <w:rPr>
          <w:rFonts w:ascii="Simplified Arabic" w:hAnsi="Simplified Arabic" w:cs="Simplified Arabic" w:hint="cs"/>
          <w:sz w:val="20"/>
          <w:szCs w:val="20"/>
          <w:rtl/>
          <w:lang w:bidi="ar-JO"/>
        </w:rPr>
        <w:t>تم إضافة الفقرة (</w:t>
      </w:r>
      <w:r>
        <w:rPr>
          <w:rFonts w:ascii="Simplified Arabic" w:hAnsi="Simplified Arabic" w:cs="Simplified Arabic" w:hint="cs"/>
          <w:sz w:val="20"/>
          <w:szCs w:val="20"/>
          <w:rtl/>
          <w:lang w:bidi="ar-JO"/>
        </w:rPr>
        <w:t>ج</w:t>
      </w:r>
      <w:r w:rsidRPr="00683B26">
        <w:rPr>
          <w:rFonts w:ascii="Simplified Arabic" w:hAnsi="Simplified Arabic" w:cs="Simplified Arabic" w:hint="cs"/>
          <w:sz w:val="20"/>
          <w:szCs w:val="20"/>
          <w:rtl/>
          <w:lang w:bidi="ar-JO"/>
        </w:rPr>
        <w:t>) بموجب نظام رقم (</w:t>
      </w:r>
      <w:r>
        <w:rPr>
          <w:rFonts w:ascii="Simplified Arabic" w:hAnsi="Simplified Arabic" w:cs="Simplified Arabic" w:hint="cs"/>
          <w:sz w:val="20"/>
          <w:szCs w:val="20"/>
          <w:rtl/>
          <w:lang w:bidi="ar-JO"/>
        </w:rPr>
        <w:t>14</w:t>
      </w:r>
      <w:r w:rsidRPr="00683B26">
        <w:rPr>
          <w:rFonts w:ascii="Simplified Arabic" w:hAnsi="Simplified Arabic" w:cs="Simplified Arabic" w:hint="cs"/>
          <w:sz w:val="20"/>
          <w:szCs w:val="20"/>
          <w:rtl/>
          <w:lang w:bidi="ar-JO"/>
        </w:rPr>
        <w:t>) لسنة 20</w:t>
      </w:r>
      <w:r>
        <w:rPr>
          <w:rFonts w:ascii="Simplified Arabic" w:hAnsi="Simplified Arabic" w:cs="Simplified Arabic" w:hint="cs"/>
          <w:sz w:val="20"/>
          <w:szCs w:val="20"/>
          <w:rtl/>
          <w:lang w:bidi="ar-JO"/>
        </w:rPr>
        <w:t>24</w:t>
      </w:r>
      <w:r w:rsidRPr="00683B26">
        <w:rPr>
          <w:rFonts w:ascii="Simplified Arabic" w:hAnsi="Simplified Arabic" w:cs="Simplified Arabic" w:hint="cs"/>
          <w:sz w:val="20"/>
          <w:szCs w:val="20"/>
          <w:rtl/>
          <w:lang w:bidi="ar-JO"/>
        </w:rPr>
        <w:t xml:space="preserve"> نظام معدل لنظام رسوم وبدل الخدمات لهيئة الأوراق المالية.</w:t>
      </w:r>
    </w:p>
    <w:sectPr w:rsidR="00683B26" w:rsidRPr="008473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2E71" w14:textId="77777777" w:rsidR="00434AFF" w:rsidRDefault="00434AFF" w:rsidP="00A1530C">
      <w:pPr>
        <w:spacing w:after="0" w:line="240" w:lineRule="auto"/>
      </w:pPr>
      <w:r>
        <w:separator/>
      </w:r>
    </w:p>
  </w:endnote>
  <w:endnote w:type="continuationSeparator" w:id="0">
    <w:p w14:paraId="0C694443" w14:textId="77777777" w:rsidR="00434AFF" w:rsidRDefault="00434AFF" w:rsidP="00A1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A9F8" w14:textId="77777777" w:rsidR="00434AFF" w:rsidRDefault="00434AFF" w:rsidP="00A1530C">
      <w:pPr>
        <w:spacing w:after="0" w:line="240" w:lineRule="auto"/>
      </w:pPr>
      <w:r>
        <w:separator/>
      </w:r>
    </w:p>
  </w:footnote>
  <w:footnote w:type="continuationSeparator" w:id="0">
    <w:p w14:paraId="7DFF8BA8" w14:textId="77777777" w:rsidR="00434AFF" w:rsidRDefault="00434AFF" w:rsidP="00A15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0B00"/>
    <w:multiLevelType w:val="hybridMultilevel"/>
    <w:tmpl w:val="4796D668"/>
    <w:lvl w:ilvl="0" w:tplc="BDE8ED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F441A"/>
    <w:multiLevelType w:val="hybridMultilevel"/>
    <w:tmpl w:val="C9545350"/>
    <w:lvl w:ilvl="0" w:tplc="A03A63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02854"/>
    <w:multiLevelType w:val="hybridMultilevel"/>
    <w:tmpl w:val="6B88BC92"/>
    <w:lvl w:ilvl="0" w:tplc="83E8D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F6B10"/>
    <w:multiLevelType w:val="hybridMultilevel"/>
    <w:tmpl w:val="8D7EB356"/>
    <w:lvl w:ilvl="0" w:tplc="DBE45B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D"/>
    <w:rsid w:val="00155D7F"/>
    <w:rsid w:val="00167944"/>
    <w:rsid w:val="00434AFF"/>
    <w:rsid w:val="00683B26"/>
    <w:rsid w:val="00700A49"/>
    <w:rsid w:val="008473A0"/>
    <w:rsid w:val="00926A4C"/>
    <w:rsid w:val="00A1530C"/>
    <w:rsid w:val="00A2346D"/>
    <w:rsid w:val="00C01048"/>
    <w:rsid w:val="00D7677F"/>
    <w:rsid w:val="00DB1859"/>
    <w:rsid w:val="00DF753C"/>
    <w:rsid w:val="00FB0F83"/>
    <w:rsid w:val="00FF4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0E9ED"/>
  <w15:chartTrackingRefBased/>
  <w15:docId w15:val="{6EA12C77-7DFD-422F-ABFF-17FCFC7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944"/>
    <w:pPr>
      <w:ind w:left="720"/>
      <w:contextualSpacing/>
    </w:pPr>
  </w:style>
  <w:style w:type="paragraph" w:styleId="Header">
    <w:name w:val="header"/>
    <w:basedOn w:val="Normal"/>
    <w:link w:val="HeaderChar"/>
    <w:uiPriority w:val="99"/>
    <w:unhideWhenUsed/>
    <w:rsid w:val="00A153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530C"/>
  </w:style>
  <w:style w:type="paragraph" w:styleId="Footer">
    <w:name w:val="footer"/>
    <w:basedOn w:val="Normal"/>
    <w:link w:val="FooterChar"/>
    <w:uiPriority w:val="99"/>
    <w:unhideWhenUsed/>
    <w:rsid w:val="00A153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62">
      <w:bodyDiv w:val="1"/>
      <w:marLeft w:val="0"/>
      <w:marRight w:val="0"/>
      <w:marTop w:val="0"/>
      <w:marBottom w:val="0"/>
      <w:divBdr>
        <w:top w:val="none" w:sz="0" w:space="0" w:color="auto"/>
        <w:left w:val="none" w:sz="0" w:space="0" w:color="auto"/>
        <w:bottom w:val="none" w:sz="0" w:space="0" w:color="auto"/>
        <w:right w:val="none" w:sz="0" w:space="0" w:color="auto"/>
      </w:divBdr>
    </w:div>
    <w:div w:id="175196550">
      <w:bodyDiv w:val="1"/>
      <w:marLeft w:val="0"/>
      <w:marRight w:val="0"/>
      <w:marTop w:val="0"/>
      <w:marBottom w:val="0"/>
      <w:divBdr>
        <w:top w:val="none" w:sz="0" w:space="0" w:color="auto"/>
        <w:left w:val="none" w:sz="0" w:space="0" w:color="auto"/>
        <w:bottom w:val="none" w:sz="0" w:space="0" w:color="auto"/>
        <w:right w:val="none" w:sz="0" w:space="0" w:color="auto"/>
      </w:divBdr>
    </w:div>
    <w:div w:id="396906579">
      <w:bodyDiv w:val="1"/>
      <w:marLeft w:val="0"/>
      <w:marRight w:val="0"/>
      <w:marTop w:val="0"/>
      <w:marBottom w:val="0"/>
      <w:divBdr>
        <w:top w:val="none" w:sz="0" w:space="0" w:color="auto"/>
        <w:left w:val="none" w:sz="0" w:space="0" w:color="auto"/>
        <w:bottom w:val="none" w:sz="0" w:space="0" w:color="auto"/>
        <w:right w:val="none" w:sz="0" w:space="0" w:color="auto"/>
      </w:divBdr>
    </w:div>
    <w:div w:id="646671457">
      <w:bodyDiv w:val="1"/>
      <w:marLeft w:val="0"/>
      <w:marRight w:val="0"/>
      <w:marTop w:val="0"/>
      <w:marBottom w:val="0"/>
      <w:divBdr>
        <w:top w:val="none" w:sz="0" w:space="0" w:color="auto"/>
        <w:left w:val="none" w:sz="0" w:space="0" w:color="auto"/>
        <w:bottom w:val="none" w:sz="0" w:space="0" w:color="auto"/>
        <w:right w:val="none" w:sz="0" w:space="0" w:color="auto"/>
      </w:divBdr>
    </w:div>
    <w:div w:id="1017925710">
      <w:bodyDiv w:val="1"/>
      <w:marLeft w:val="0"/>
      <w:marRight w:val="0"/>
      <w:marTop w:val="0"/>
      <w:marBottom w:val="0"/>
      <w:divBdr>
        <w:top w:val="none" w:sz="0" w:space="0" w:color="auto"/>
        <w:left w:val="none" w:sz="0" w:space="0" w:color="auto"/>
        <w:bottom w:val="none" w:sz="0" w:space="0" w:color="auto"/>
        <w:right w:val="none" w:sz="0" w:space="0" w:color="auto"/>
      </w:divBdr>
    </w:div>
    <w:div w:id="1074208507">
      <w:bodyDiv w:val="1"/>
      <w:marLeft w:val="0"/>
      <w:marRight w:val="0"/>
      <w:marTop w:val="0"/>
      <w:marBottom w:val="0"/>
      <w:divBdr>
        <w:top w:val="none" w:sz="0" w:space="0" w:color="auto"/>
        <w:left w:val="none" w:sz="0" w:space="0" w:color="auto"/>
        <w:bottom w:val="none" w:sz="0" w:space="0" w:color="auto"/>
        <w:right w:val="none" w:sz="0" w:space="0" w:color="auto"/>
      </w:divBdr>
    </w:div>
    <w:div w:id="1381244718">
      <w:bodyDiv w:val="1"/>
      <w:marLeft w:val="0"/>
      <w:marRight w:val="0"/>
      <w:marTop w:val="0"/>
      <w:marBottom w:val="0"/>
      <w:divBdr>
        <w:top w:val="none" w:sz="0" w:space="0" w:color="auto"/>
        <w:left w:val="none" w:sz="0" w:space="0" w:color="auto"/>
        <w:bottom w:val="none" w:sz="0" w:space="0" w:color="auto"/>
        <w:right w:val="none" w:sz="0" w:space="0" w:color="auto"/>
      </w:divBdr>
    </w:div>
    <w:div w:id="1414742755">
      <w:bodyDiv w:val="1"/>
      <w:marLeft w:val="0"/>
      <w:marRight w:val="0"/>
      <w:marTop w:val="0"/>
      <w:marBottom w:val="0"/>
      <w:divBdr>
        <w:top w:val="none" w:sz="0" w:space="0" w:color="auto"/>
        <w:left w:val="none" w:sz="0" w:space="0" w:color="auto"/>
        <w:bottom w:val="none" w:sz="0" w:space="0" w:color="auto"/>
        <w:right w:val="none" w:sz="0" w:space="0" w:color="auto"/>
      </w:divBdr>
    </w:div>
    <w:div w:id="1455632793">
      <w:bodyDiv w:val="1"/>
      <w:marLeft w:val="0"/>
      <w:marRight w:val="0"/>
      <w:marTop w:val="0"/>
      <w:marBottom w:val="0"/>
      <w:divBdr>
        <w:top w:val="none" w:sz="0" w:space="0" w:color="auto"/>
        <w:left w:val="none" w:sz="0" w:space="0" w:color="auto"/>
        <w:bottom w:val="none" w:sz="0" w:space="0" w:color="auto"/>
        <w:right w:val="none" w:sz="0" w:space="0" w:color="auto"/>
      </w:divBdr>
    </w:div>
    <w:div w:id="1634287440">
      <w:bodyDiv w:val="1"/>
      <w:marLeft w:val="0"/>
      <w:marRight w:val="0"/>
      <w:marTop w:val="0"/>
      <w:marBottom w:val="0"/>
      <w:divBdr>
        <w:top w:val="none" w:sz="0" w:space="0" w:color="auto"/>
        <w:left w:val="none" w:sz="0" w:space="0" w:color="auto"/>
        <w:bottom w:val="none" w:sz="0" w:space="0" w:color="auto"/>
        <w:right w:val="none" w:sz="0" w:space="0" w:color="auto"/>
      </w:divBdr>
    </w:div>
    <w:div w:id="1775173920">
      <w:bodyDiv w:val="1"/>
      <w:marLeft w:val="0"/>
      <w:marRight w:val="0"/>
      <w:marTop w:val="0"/>
      <w:marBottom w:val="0"/>
      <w:divBdr>
        <w:top w:val="none" w:sz="0" w:space="0" w:color="auto"/>
        <w:left w:val="none" w:sz="0" w:space="0" w:color="auto"/>
        <w:bottom w:val="none" w:sz="0" w:space="0" w:color="auto"/>
        <w:right w:val="none" w:sz="0" w:space="0" w:color="auto"/>
      </w:divBdr>
    </w:div>
    <w:div w:id="1784642334">
      <w:bodyDiv w:val="1"/>
      <w:marLeft w:val="0"/>
      <w:marRight w:val="0"/>
      <w:marTop w:val="0"/>
      <w:marBottom w:val="0"/>
      <w:divBdr>
        <w:top w:val="none" w:sz="0" w:space="0" w:color="auto"/>
        <w:left w:val="none" w:sz="0" w:space="0" w:color="auto"/>
        <w:bottom w:val="none" w:sz="0" w:space="0" w:color="auto"/>
        <w:right w:val="none" w:sz="0" w:space="0" w:color="auto"/>
      </w:divBdr>
    </w:div>
    <w:div w:id="1991933822">
      <w:bodyDiv w:val="1"/>
      <w:marLeft w:val="0"/>
      <w:marRight w:val="0"/>
      <w:marTop w:val="0"/>
      <w:marBottom w:val="0"/>
      <w:divBdr>
        <w:top w:val="none" w:sz="0" w:space="0" w:color="auto"/>
        <w:left w:val="none" w:sz="0" w:space="0" w:color="auto"/>
        <w:bottom w:val="none" w:sz="0" w:space="0" w:color="auto"/>
        <w:right w:val="none" w:sz="0" w:space="0" w:color="auto"/>
      </w:divBdr>
    </w:div>
    <w:div w:id="20851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21C5-3843-480E-A9F0-EBE97645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Y. ALQASSEIR</dc:creator>
  <cp:keywords/>
  <dc:description/>
  <cp:lastModifiedBy>Hussain Hammadneh</cp:lastModifiedBy>
  <cp:revision>2</cp:revision>
  <dcterms:created xsi:type="dcterms:W3CDTF">2025-01-12T10:24:00Z</dcterms:created>
  <dcterms:modified xsi:type="dcterms:W3CDTF">2025-01-12T10:24:00Z</dcterms:modified>
</cp:coreProperties>
</file>